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420"/>
        <w:tblW w:w="15650" w:type="dxa"/>
        <w:tblLayout w:type="fixed"/>
        <w:tblLook w:val="0000"/>
      </w:tblPr>
      <w:tblGrid>
        <w:gridCol w:w="618"/>
        <w:gridCol w:w="2877"/>
        <w:gridCol w:w="1260"/>
        <w:gridCol w:w="2193"/>
        <w:gridCol w:w="992"/>
        <w:gridCol w:w="992"/>
        <w:gridCol w:w="992"/>
        <w:gridCol w:w="284"/>
        <w:gridCol w:w="1134"/>
        <w:gridCol w:w="850"/>
        <w:gridCol w:w="1701"/>
        <w:gridCol w:w="1701"/>
        <w:gridCol w:w="56"/>
      </w:tblGrid>
      <w:tr w:rsidR="00094B39" w:rsidTr="00A22180">
        <w:trPr>
          <w:trHeight w:val="3544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5B5F" w:rsidRDefault="00D95B5F" w:rsidP="00425549">
            <w:pPr>
              <w:jc w:val="right"/>
              <w:rPr>
                <w:sz w:val="28"/>
                <w:szCs w:val="28"/>
              </w:rPr>
            </w:pPr>
          </w:p>
          <w:p w:rsidR="00D95B5F" w:rsidRDefault="00D95B5F" w:rsidP="00425549">
            <w:pPr>
              <w:jc w:val="right"/>
              <w:rPr>
                <w:sz w:val="28"/>
                <w:szCs w:val="28"/>
              </w:rPr>
            </w:pPr>
          </w:p>
          <w:tbl>
            <w:tblPr>
              <w:tblW w:w="10365" w:type="dxa"/>
              <w:tblInd w:w="93" w:type="dxa"/>
              <w:tblLayout w:type="fixed"/>
              <w:tblLook w:val="04A0"/>
            </w:tblPr>
            <w:tblGrid>
              <w:gridCol w:w="10365"/>
            </w:tblGrid>
            <w:tr w:rsidR="00D95B5F" w:rsidTr="00D95B5F">
              <w:trPr>
                <w:trHeight w:val="3257"/>
              </w:trPr>
              <w:tc>
                <w:tcPr>
                  <w:tcW w:w="10365" w:type="dxa"/>
                  <w:hideMark/>
                </w:tcPr>
                <w:p w:rsidR="00A22180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</w:t>
                  </w:r>
                  <w:r w:rsidR="00402AC7">
                    <w:rPr>
                      <w:sz w:val="28"/>
                      <w:szCs w:val="28"/>
                    </w:rPr>
                    <w:t xml:space="preserve"> </w:t>
                  </w:r>
                  <w:r w:rsidR="00B1728D">
                    <w:rPr>
                      <w:sz w:val="28"/>
                      <w:szCs w:val="28"/>
                    </w:rPr>
                    <w:t>4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     к решению Собрания депутатов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Туриловского сельского поселения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«О внесении изменений в решение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Собрания депутатов Туриловского сельского поселения от19.12.2012</w:t>
                  </w:r>
                  <w:r w:rsidR="004A642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 18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«О бюджете Туриловского сельского поселения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Миллеровского района на 2013 год и на плановый период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2014 и 2015 годов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11</w:t>
                  </w:r>
                </w:p>
              </w:tc>
            </w:tr>
          </w:tbl>
          <w:p w:rsidR="00094B39" w:rsidRDefault="00094B39" w:rsidP="00425549">
            <w:pPr>
              <w:jc w:val="right"/>
              <w:rPr>
                <w:sz w:val="28"/>
                <w:szCs w:val="28"/>
              </w:rPr>
            </w:pPr>
          </w:p>
        </w:tc>
      </w:tr>
      <w:tr w:rsidR="00094B39" w:rsidTr="00B05D55">
        <w:trPr>
          <w:trHeight w:val="420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425549" w:rsidP="00425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</w:t>
            </w:r>
            <w:r w:rsidR="00094B39">
              <w:rPr>
                <w:sz w:val="28"/>
                <w:szCs w:val="28"/>
              </w:rPr>
              <w:t>к решению Собрания депутатов</w:t>
            </w:r>
          </w:p>
          <w:p w:rsidR="00094B39" w:rsidRDefault="00425549" w:rsidP="00425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</w:t>
            </w:r>
            <w:r w:rsidR="00426208">
              <w:rPr>
                <w:sz w:val="28"/>
                <w:szCs w:val="28"/>
              </w:rPr>
              <w:t>Туриловского</w:t>
            </w:r>
            <w:r w:rsidR="00094B39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94B39" w:rsidTr="00B05D55">
        <w:trPr>
          <w:trHeight w:val="420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425549" w:rsidP="00425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94B39">
              <w:rPr>
                <w:sz w:val="28"/>
                <w:szCs w:val="28"/>
              </w:rPr>
              <w:t xml:space="preserve">О бюджете </w:t>
            </w:r>
            <w:r w:rsidR="00426208">
              <w:rPr>
                <w:sz w:val="28"/>
                <w:szCs w:val="28"/>
              </w:rPr>
              <w:t>Туриловского</w:t>
            </w:r>
            <w:r w:rsidR="00094B39">
              <w:rPr>
                <w:sz w:val="28"/>
                <w:szCs w:val="28"/>
              </w:rPr>
              <w:t xml:space="preserve"> сельского поселения Миллеровского района на 2013 год</w:t>
            </w:r>
          </w:p>
          <w:p w:rsidR="00094B39" w:rsidRDefault="00425549" w:rsidP="00425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</w:t>
            </w:r>
            <w:r w:rsidR="00094B39">
              <w:rPr>
                <w:sz w:val="28"/>
                <w:szCs w:val="28"/>
              </w:rPr>
              <w:t>и на плановый период 2014 и 2015 годов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094B39" w:rsidTr="00B05D55">
        <w:trPr>
          <w:trHeight w:val="420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94B39" w:rsidRPr="00870CBE" w:rsidRDefault="00094B39" w:rsidP="00D95B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Pr="00870CBE" w:rsidRDefault="00094B39" w:rsidP="00D95B5F">
            <w:pPr>
              <w:jc w:val="center"/>
              <w:rPr>
                <w:sz w:val="16"/>
                <w:szCs w:val="16"/>
              </w:rPr>
            </w:pPr>
          </w:p>
        </w:tc>
      </w:tr>
      <w:tr w:rsidR="00094B39" w:rsidTr="00B05D55">
        <w:trPr>
          <w:trHeight w:val="42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B39" w:rsidRDefault="00094B39" w:rsidP="00D95B5F">
            <w:pPr>
              <w:tabs>
                <w:tab w:val="left" w:pos="8187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расходов бюджета </w:t>
            </w:r>
          </w:p>
          <w:p w:rsidR="00094B39" w:rsidRDefault="00426208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Туриловского</w:t>
            </w:r>
            <w:r w:rsidR="00094B39">
              <w:rPr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</w:p>
        </w:tc>
      </w:tr>
      <w:tr w:rsidR="00094B39" w:rsidTr="00B05D55">
        <w:trPr>
          <w:trHeight w:val="42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B39" w:rsidRDefault="00094B3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2013 год</w:t>
            </w:r>
          </w:p>
        </w:tc>
      </w:tr>
      <w:tr w:rsidR="00094B39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94B39" w:rsidRPr="0021175F" w:rsidTr="00B05D55">
        <w:trPr>
          <w:gridAfter w:val="1"/>
          <w:wAfter w:w="56" w:type="dxa"/>
          <w:trHeight w:val="237"/>
        </w:trPr>
        <w:tc>
          <w:tcPr>
            <w:tcW w:w="69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1175F">
              <w:rPr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21175F">
              <w:rPr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2013 год</w:t>
            </w:r>
          </w:p>
        </w:tc>
      </w:tr>
      <w:tr w:rsidR="00094B39" w:rsidRPr="0021175F" w:rsidTr="00B05D55">
        <w:trPr>
          <w:gridAfter w:val="1"/>
          <w:wAfter w:w="56" w:type="dxa"/>
          <w:trHeight w:val="200"/>
        </w:trPr>
        <w:tc>
          <w:tcPr>
            <w:tcW w:w="69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094B39" w:rsidRPr="0021175F" w:rsidTr="00B05D55">
        <w:trPr>
          <w:gridAfter w:val="1"/>
          <w:wAfter w:w="56" w:type="dxa"/>
          <w:trHeight w:val="20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bookmarkStart w:id="0" w:name="RANGE!A10:G1226"/>
            <w:r w:rsidRPr="0021175F">
              <w:rPr>
                <w:bCs/>
                <w:color w:val="000000"/>
                <w:sz w:val="28"/>
                <w:szCs w:val="28"/>
              </w:rPr>
              <w:t>1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1728D" w:rsidRPr="00FF29D8" w:rsidTr="00DE09C1">
        <w:trPr>
          <w:gridAfter w:val="1"/>
          <w:wAfter w:w="56" w:type="dxa"/>
          <w:trHeight w:val="38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Администрация Туриловского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B1728D" w:rsidRDefault="00B1728D" w:rsidP="0081603B">
            <w:pPr>
              <w:jc w:val="right"/>
              <w:rPr>
                <w:bCs/>
                <w:sz w:val="28"/>
                <w:szCs w:val="28"/>
              </w:rPr>
            </w:pPr>
            <w:r w:rsidRPr="00B1728D">
              <w:rPr>
                <w:bCs/>
                <w:sz w:val="28"/>
                <w:szCs w:val="28"/>
              </w:rPr>
              <w:t>+</w:t>
            </w:r>
            <w:r w:rsidR="0081603B">
              <w:rPr>
                <w:bCs/>
                <w:sz w:val="28"/>
                <w:szCs w:val="28"/>
              </w:rPr>
              <w:t>1981,9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28D" w:rsidRPr="00B1728D" w:rsidRDefault="0081603B" w:rsidP="00B1728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11789,9</w:t>
            </w:r>
          </w:p>
        </w:tc>
      </w:tr>
      <w:tr w:rsidR="00094B39" w:rsidRPr="0021175F" w:rsidTr="00B05D55">
        <w:trPr>
          <w:gridAfter w:val="1"/>
          <w:wAfter w:w="56" w:type="dxa"/>
          <w:trHeight w:val="33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EE7DF3" w:rsidP="008160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 xml:space="preserve">       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 xml:space="preserve">    </w:t>
            </w:r>
            <w:r w:rsidR="002F6A57"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81603B">
              <w:rPr>
                <w:bCs/>
                <w:color w:val="000000"/>
                <w:sz w:val="28"/>
                <w:szCs w:val="28"/>
              </w:rPr>
              <w:t>197,5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39" w:rsidRPr="00B366F7" w:rsidRDefault="0081603B" w:rsidP="00F54C1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3628,3</w:t>
            </w:r>
          </w:p>
          <w:p w:rsidR="00F54C1C" w:rsidRPr="00B366F7" w:rsidRDefault="00F54C1C" w:rsidP="00F54C1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высшего должностного лица </w:t>
            </w:r>
            <w:r>
              <w:rPr>
                <w:sz w:val="28"/>
                <w:szCs w:val="28"/>
              </w:rPr>
              <w:lastRenderedPageBreak/>
              <w:t>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5C5C9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F54C1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722,1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21175F">
              <w:rPr>
                <w:bCs/>
                <w:color w:val="000000"/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21175F">
              <w:rPr>
                <w:bCs/>
                <w:color w:val="000000"/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0020000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5C5C9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F54C1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722,1</w:t>
            </w:r>
          </w:p>
        </w:tc>
      </w:tr>
      <w:tr w:rsidR="00094B39" w:rsidRPr="0021175F" w:rsidTr="00B05D55">
        <w:trPr>
          <w:gridAfter w:val="1"/>
          <w:wAfter w:w="56" w:type="dxa"/>
          <w:trHeight w:val="33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00203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5C5C9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722,1</w:t>
            </w:r>
          </w:p>
        </w:tc>
      </w:tr>
      <w:tr w:rsidR="00094B39" w:rsidRPr="0021175F" w:rsidTr="00B05D55">
        <w:trPr>
          <w:gridAfter w:val="1"/>
          <w:wAfter w:w="56" w:type="dxa"/>
          <w:trHeight w:val="133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 w:rsidRPr="00A55A7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</w:t>
            </w:r>
            <w:r>
              <w:rPr>
                <w:sz w:val="28"/>
                <w:szCs w:val="28"/>
              </w:rPr>
              <w:t>)</w:t>
            </w:r>
            <w:r w:rsidRPr="00A55A71">
              <w:rPr>
                <w:sz w:val="28"/>
                <w:szCs w:val="28"/>
              </w:rPr>
              <w:t xml:space="preserve"> органами, казенными учреждениями, органами управления государственными внебюджетными </w:t>
            </w:r>
            <w:r>
              <w:rPr>
                <w:sz w:val="28"/>
                <w:szCs w:val="28"/>
              </w:rPr>
              <w:t>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00203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5C5C9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722,1</w:t>
            </w:r>
          </w:p>
        </w:tc>
      </w:tr>
      <w:tr w:rsidR="00094B39" w:rsidRPr="0021175F" w:rsidTr="00B05D55">
        <w:trPr>
          <w:gridAfter w:val="1"/>
          <w:wAfter w:w="56" w:type="dxa"/>
          <w:trHeight w:val="63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</w:pPr>
            <w:r w:rsidRPr="00421E4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00203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5C5C9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722,1</w:t>
            </w:r>
          </w:p>
        </w:tc>
      </w:tr>
      <w:tr w:rsidR="00094B39" w:rsidRPr="0021175F" w:rsidTr="00B05D55">
        <w:trPr>
          <w:gridAfter w:val="1"/>
          <w:wAfter w:w="56" w:type="dxa"/>
          <w:trHeight w:val="28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</w:pPr>
            <w:r w:rsidRPr="00421E4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00203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B75A68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E412C6" w:rsidRPr="0076538C">
              <w:rPr>
                <w:bCs/>
                <w:color w:val="000000"/>
                <w:sz w:val="28"/>
                <w:szCs w:val="28"/>
              </w:rPr>
              <w:t>8</w:t>
            </w:r>
            <w:r w:rsidR="00FF3E1B" w:rsidRPr="0076538C">
              <w:rPr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0C4288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671,5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выплаты персоналу, за исключением фонда оплаты труда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</w:pPr>
            <w:r w:rsidRPr="00421E4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00203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50,6</w:t>
            </w:r>
          </w:p>
        </w:tc>
      </w:tr>
      <w:tr w:rsidR="00094B39" w:rsidRPr="0021175F" w:rsidTr="00B05D55">
        <w:trPr>
          <w:gridAfter w:val="1"/>
          <w:wAfter w:w="56" w:type="dxa"/>
          <w:trHeight w:val="952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94B39" w:rsidP="008160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81603B">
              <w:rPr>
                <w:bCs/>
                <w:color w:val="000000"/>
                <w:sz w:val="28"/>
                <w:szCs w:val="28"/>
              </w:rPr>
              <w:t>316,8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Pr="00A55A71" w:rsidRDefault="0081603B" w:rsidP="0097723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2878,8</w:t>
            </w:r>
          </w:p>
        </w:tc>
      </w:tr>
      <w:tr w:rsidR="00094B39" w:rsidRPr="0021175F" w:rsidTr="00B05D55">
        <w:trPr>
          <w:gridAfter w:val="1"/>
          <w:wAfter w:w="56" w:type="dxa"/>
          <w:trHeight w:val="96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0020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94B39" w:rsidP="0081603B">
            <w:pPr>
              <w:jc w:val="right"/>
            </w:pPr>
            <w:r w:rsidRPr="0076538C">
              <w:rPr>
                <w:sz w:val="28"/>
                <w:szCs w:val="28"/>
              </w:rPr>
              <w:t>+</w:t>
            </w:r>
            <w:r w:rsidR="0081603B">
              <w:rPr>
                <w:sz w:val="28"/>
                <w:szCs w:val="28"/>
              </w:rPr>
              <w:t>313</w:t>
            </w:r>
            <w:r w:rsidR="00E31B2F">
              <w:rPr>
                <w:sz w:val="28"/>
                <w:szCs w:val="28"/>
              </w:rPr>
              <w:t>,</w:t>
            </w:r>
            <w:r w:rsidR="0097723C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Pr="000C22F6" w:rsidRDefault="0081603B" w:rsidP="009772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2846,0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</w:t>
            </w: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94B39" w:rsidP="0081603B">
            <w:pPr>
              <w:jc w:val="right"/>
            </w:pPr>
            <w:r w:rsidRPr="0076538C">
              <w:rPr>
                <w:sz w:val="28"/>
                <w:szCs w:val="28"/>
              </w:rPr>
              <w:t>+</w:t>
            </w:r>
            <w:r w:rsidR="00E31B2F">
              <w:rPr>
                <w:sz w:val="28"/>
                <w:szCs w:val="28"/>
              </w:rPr>
              <w:t>3</w:t>
            </w:r>
            <w:r w:rsidR="0081603B">
              <w:rPr>
                <w:sz w:val="28"/>
                <w:szCs w:val="28"/>
              </w:rPr>
              <w:t>13</w:t>
            </w:r>
            <w:r w:rsidR="00E31B2F">
              <w:rPr>
                <w:sz w:val="28"/>
                <w:szCs w:val="28"/>
              </w:rPr>
              <w:t>,</w:t>
            </w:r>
            <w:r w:rsidR="0097723C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Pr="000C22F6" w:rsidRDefault="0081603B" w:rsidP="0081603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2846,0</w:t>
            </w:r>
          </w:p>
        </w:tc>
      </w:tr>
      <w:tr w:rsidR="00094B39" w:rsidRPr="0021175F" w:rsidTr="00B05D55">
        <w:trPr>
          <w:gridAfter w:val="1"/>
          <w:wAfter w:w="56" w:type="dxa"/>
          <w:trHeight w:val="125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 w:rsidRPr="00A55A7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</w:t>
            </w:r>
            <w:r>
              <w:rPr>
                <w:sz w:val="28"/>
                <w:szCs w:val="28"/>
              </w:rPr>
              <w:t>)</w:t>
            </w:r>
            <w:r w:rsidRPr="00A55A71">
              <w:rPr>
                <w:sz w:val="28"/>
                <w:szCs w:val="28"/>
              </w:rPr>
              <w:t xml:space="preserve"> органами, казенными учреждениями, органами управления </w:t>
            </w:r>
            <w:r w:rsidRPr="00A55A71">
              <w:rPr>
                <w:sz w:val="28"/>
                <w:szCs w:val="28"/>
              </w:rPr>
              <w:lastRenderedPageBreak/>
              <w:t xml:space="preserve">государственными внебюджетными </w:t>
            </w:r>
            <w:r>
              <w:rPr>
                <w:sz w:val="28"/>
                <w:szCs w:val="28"/>
              </w:rPr>
              <w:t>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94B39" w:rsidP="008160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81603B">
              <w:rPr>
                <w:bCs/>
                <w:color w:val="000000"/>
                <w:sz w:val="28"/>
                <w:szCs w:val="28"/>
              </w:rPr>
              <w:t>247,9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Pr="00224813" w:rsidRDefault="0081603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2135,0</w:t>
            </w:r>
          </w:p>
        </w:tc>
      </w:tr>
      <w:tr w:rsidR="00094B39" w:rsidRPr="0021175F" w:rsidTr="00B05D55">
        <w:trPr>
          <w:gridAfter w:val="1"/>
          <w:wAfter w:w="56" w:type="dxa"/>
          <w:trHeight w:val="66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A55A71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94B39" w:rsidP="008160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81603B">
              <w:rPr>
                <w:bCs/>
                <w:color w:val="000000"/>
                <w:sz w:val="28"/>
                <w:szCs w:val="28"/>
              </w:rPr>
              <w:t>247,9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Pr="00224813" w:rsidRDefault="0081603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2135,0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351A29" w:rsidP="0081603B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81603B">
              <w:rPr>
                <w:sz w:val="28"/>
                <w:szCs w:val="28"/>
              </w:rPr>
              <w:t>138,5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81603B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1938,5</w:t>
            </w:r>
          </w:p>
        </w:tc>
      </w:tr>
      <w:tr w:rsidR="00094B39" w:rsidRPr="0021175F" w:rsidTr="00B05D55">
        <w:trPr>
          <w:gridAfter w:val="1"/>
          <w:wAfter w:w="56" w:type="dxa"/>
          <w:trHeight w:val="553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C4288" w:rsidP="00E31B2F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31B2F">
              <w:rPr>
                <w:sz w:val="28"/>
                <w:szCs w:val="28"/>
              </w:rPr>
              <w:t>109,4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E31B2F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196,5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2F6A57" w:rsidP="000F38E5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31B2F">
              <w:rPr>
                <w:sz w:val="28"/>
                <w:szCs w:val="28"/>
              </w:rPr>
              <w:t>64,</w:t>
            </w:r>
            <w:r w:rsidR="000F38E5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E31B2F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707,4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2F6A57" w:rsidP="000F38E5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31B2F">
              <w:rPr>
                <w:sz w:val="28"/>
                <w:szCs w:val="28"/>
              </w:rPr>
              <w:t>64,</w:t>
            </w:r>
            <w:r w:rsidR="000F38E5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E31B2F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707,4</w:t>
            </w:r>
          </w:p>
        </w:tc>
      </w:tr>
      <w:tr w:rsidR="00094B39" w:rsidRPr="0021175F" w:rsidTr="00B05D55">
        <w:trPr>
          <w:gridAfter w:val="1"/>
          <w:wAfter w:w="56" w:type="dxa"/>
          <w:trHeight w:val="58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288" w:rsidRPr="0076538C" w:rsidRDefault="00E31B2F" w:rsidP="009772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97723C">
              <w:rPr>
                <w:sz w:val="28"/>
                <w:szCs w:val="28"/>
              </w:rPr>
              <w:t>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7723C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295,2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E31B2F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E31B2F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 w:rsidRPr="00F463E3">
              <w:rPr>
                <w:sz w:val="28"/>
                <w:szCs w:val="28"/>
              </w:rPr>
              <w:t xml:space="preserve">Уплата </w:t>
            </w:r>
            <w:r>
              <w:rPr>
                <w:sz w:val="28"/>
                <w:szCs w:val="28"/>
              </w:rPr>
              <w:t xml:space="preserve">прочих </w:t>
            </w:r>
            <w:r w:rsidRPr="00F463E3">
              <w:rPr>
                <w:sz w:val="28"/>
                <w:szCs w:val="28"/>
              </w:rPr>
              <w:t>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CF651E" w:rsidP="00E31B2F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31B2F">
              <w:rPr>
                <w:sz w:val="28"/>
                <w:szCs w:val="28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E31B2F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134223" w:rsidRPr="0021175F" w:rsidTr="00B05D55">
        <w:trPr>
          <w:gridAfter w:val="1"/>
          <w:wAfter w:w="56" w:type="dxa"/>
          <w:trHeight w:val="18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Pr="00134223" w:rsidRDefault="00134223" w:rsidP="00D95B5F">
            <w:pPr>
              <w:spacing w:line="204" w:lineRule="auto"/>
              <w:jc w:val="both"/>
              <w:rPr>
                <w:color w:val="000000"/>
                <w:sz w:val="28"/>
                <w:szCs w:val="28"/>
              </w:rPr>
            </w:pPr>
            <w:r w:rsidRPr="0013422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Pr="0021175F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Pr="0021175F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Pr="0076538C" w:rsidRDefault="00D66AF0" w:rsidP="009E0F39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223" w:rsidRPr="00D66AF0" w:rsidRDefault="00D66AF0" w:rsidP="009E0F39">
            <w:pPr>
              <w:jc w:val="right"/>
              <w:rPr>
                <w:bCs/>
                <w:sz w:val="28"/>
                <w:szCs w:val="28"/>
              </w:rPr>
            </w:pPr>
            <w:r w:rsidRPr="00D66AF0">
              <w:rPr>
                <w:bCs/>
                <w:sz w:val="28"/>
                <w:szCs w:val="28"/>
              </w:rPr>
              <w:t>32,8</w:t>
            </w:r>
          </w:p>
        </w:tc>
      </w:tr>
      <w:tr w:rsidR="0016346C" w:rsidRPr="0021175F" w:rsidTr="00B05D55">
        <w:trPr>
          <w:gridAfter w:val="1"/>
          <w:wAfter w:w="56" w:type="dxa"/>
          <w:trHeight w:val="18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346C" w:rsidRPr="00134223" w:rsidRDefault="0016346C" w:rsidP="00D95B5F">
            <w:pPr>
              <w:spacing w:line="20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</w:t>
            </w:r>
            <w:r w:rsidR="00D66AF0">
              <w:rPr>
                <w:color w:val="000000"/>
                <w:sz w:val="28"/>
                <w:szCs w:val="28"/>
              </w:rPr>
              <w:t xml:space="preserve">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</w:t>
            </w:r>
            <w:proofErr w:type="spellStart"/>
            <w:r w:rsidR="00D66AF0">
              <w:rPr>
                <w:color w:val="000000"/>
                <w:sz w:val="28"/>
                <w:szCs w:val="28"/>
              </w:rPr>
              <w:t>Федерации</w:t>
            </w:r>
            <w:proofErr w:type="gramStart"/>
            <w:r w:rsidR="00D66AF0">
              <w:rPr>
                <w:color w:val="000000"/>
                <w:sz w:val="28"/>
                <w:szCs w:val="28"/>
              </w:rPr>
              <w:t>,п</w:t>
            </w:r>
            <w:proofErr w:type="gramEnd"/>
            <w:r w:rsidR="00D66AF0">
              <w:rPr>
                <w:color w:val="000000"/>
                <w:sz w:val="28"/>
                <w:szCs w:val="28"/>
              </w:rPr>
              <w:t>ереданных</w:t>
            </w:r>
            <w:proofErr w:type="spellEnd"/>
            <w:r w:rsidR="00D66AF0">
              <w:rPr>
                <w:color w:val="000000"/>
                <w:sz w:val="28"/>
                <w:szCs w:val="28"/>
              </w:rPr>
              <w:t xml:space="preserve">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Default="00D66AF0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Default="00D66AF0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Default="00D66AF0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Default="00D66AF0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5210200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Default="0016346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Pr="0076538C" w:rsidRDefault="00D66AF0" w:rsidP="009E0F39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346C" w:rsidRDefault="00D66AF0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1913" w:rsidRDefault="00094B39" w:rsidP="00D95B5F">
            <w:pPr>
              <w:spacing w:line="216" w:lineRule="auto"/>
              <w:rPr>
                <w:sz w:val="28"/>
                <w:szCs w:val="28"/>
              </w:rPr>
            </w:pPr>
            <w:proofErr w:type="gramStart"/>
            <w:r w:rsidRPr="00090107"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</w:t>
            </w:r>
            <w:r w:rsidRPr="00090107">
              <w:rPr>
                <w:sz w:val="28"/>
                <w:szCs w:val="28"/>
              </w:rPr>
              <w:lastRenderedPageBreak/>
              <w:t>муниципальных унитарных предприятий порядка и сроков рассмотрения обращений граждан), 2.2, 2.4, 2.7,</w:t>
            </w:r>
            <w:r w:rsidR="00D66AF0">
              <w:rPr>
                <w:sz w:val="28"/>
                <w:szCs w:val="28"/>
              </w:rPr>
              <w:t>2.9,</w:t>
            </w:r>
            <w:r w:rsidRPr="00090107">
              <w:rPr>
                <w:sz w:val="28"/>
                <w:szCs w:val="28"/>
              </w:rPr>
              <w:t xml:space="preserve">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 w:rsidRPr="00090107">
              <w:rPr>
                <w:sz w:val="28"/>
                <w:szCs w:val="28"/>
              </w:rPr>
              <w:t>, 6.2, 6.3,</w:t>
            </w:r>
            <w:r w:rsidR="00D66AF0">
              <w:rPr>
                <w:sz w:val="28"/>
                <w:szCs w:val="28"/>
              </w:rPr>
              <w:t>6.4,</w:t>
            </w:r>
            <w:r w:rsidRPr="00090107">
              <w:rPr>
                <w:sz w:val="28"/>
                <w:szCs w:val="28"/>
              </w:rPr>
              <w:t xml:space="preserve"> 7.1, 7.2, 7.3 (в части нарушения установленных нормативными правовыми актами </w:t>
            </w:r>
            <w:proofErr w:type="gramStart"/>
            <w:r w:rsidRPr="00090107"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090107">
              <w:rPr>
                <w:sz w:val="28"/>
                <w:szCs w:val="28"/>
              </w:rPr>
              <w:t xml:space="preserve"> автомобильным транспортом), 8.1-8.3, частью 2 статьи 9.1, статьей 9.3 Областного закона от 25 октября 2002 года </w:t>
            </w:r>
            <w:r w:rsidR="00D66AF0">
              <w:rPr>
                <w:sz w:val="28"/>
                <w:szCs w:val="28"/>
              </w:rPr>
              <w:t xml:space="preserve"> </w:t>
            </w:r>
            <w:r w:rsidRPr="00090107">
              <w:rPr>
                <w:sz w:val="28"/>
                <w:szCs w:val="28"/>
              </w:rPr>
              <w:t>№ 273-ЗС «Об административных правонарушениях»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5210215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FE4B8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094B3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Прочая закупка товаров, работ и услуг 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FE4B8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094B3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34223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Default="00134223" w:rsidP="00D95B5F">
            <w:pPr>
              <w:rPr>
                <w:sz w:val="28"/>
                <w:szCs w:val="28"/>
              </w:rPr>
            </w:pPr>
            <w:r w:rsidRPr="00FF39F9"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Pr="0076538C" w:rsidRDefault="00D66AF0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223" w:rsidRDefault="00D66AF0" w:rsidP="009E0F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32,6</w:t>
            </w:r>
          </w:p>
        </w:tc>
      </w:tr>
      <w:tr w:rsidR="00134223" w:rsidRPr="0021175F" w:rsidTr="00B05D55">
        <w:trPr>
          <w:gridAfter w:val="1"/>
          <w:wAfter w:w="56" w:type="dxa"/>
          <w:trHeight w:val="23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Pr="00F463E3" w:rsidRDefault="00134223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</w:t>
            </w:r>
            <w:r w:rsidRPr="00F463E3">
              <w:rPr>
                <w:sz w:val="28"/>
                <w:szCs w:val="28"/>
              </w:rPr>
              <w:t>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Pr="0076538C" w:rsidRDefault="00D66AF0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223" w:rsidRDefault="00D66AF0" w:rsidP="009E0F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32,6</w:t>
            </w:r>
          </w:p>
        </w:tc>
      </w:tr>
      <w:tr w:rsidR="00351A29" w:rsidRPr="0021175F" w:rsidTr="00B05D55">
        <w:trPr>
          <w:gridAfter w:val="1"/>
          <w:wAfter w:w="56" w:type="dxa"/>
          <w:trHeight w:val="30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</w:t>
            </w:r>
            <w:r w:rsidR="00134223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F54C1C" w:rsidRPr="0076538C">
              <w:rPr>
                <w:bCs/>
                <w:color w:val="000000"/>
                <w:sz w:val="28"/>
                <w:szCs w:val="28"/>
              </w:rPr>
              <w:t>3</w:t>
            </w:r>
            <w:r w:rsidR="00FF3B4F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2F6A57" w:rsidRPr="0076538C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F54C1C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FF3B4F">
              <w:rPr>
                <w:bCs/>
                <w:color w:val="000000"/>
                <w:sz w:val="28"/>
                <w:szCs w:val="28"/>
              </w:rPr>
              <w:t>7</w:t>
            </w:r>
            <w:r w:rsidR="002F6A57"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351A2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</w:t>
            </w:r>
            <w:r w:rsidR="00D9482A">
              <w:rPr>
                <w:sz w:val="28"/>
                <w:szCs w:val="28"/>
              </w:rPr>
              <w:t>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</w:t>
            </w:r>
            <w:r w:rsidR="006E1718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E0C7C" w:rsidRPr="0021175F" w:rsidTr="00B05D55">
        <w:trPr>
          <w:gridAfter w:val="1"/>
          <w:wAfter w:w="56" w:type="dxa"/>
          <w:trHeight w:val="31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8E0C7C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недвижимости</w:t>
            </w:r>
            <w:r w:rsidR="00D9482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признание прав и регулирование отношений по государственной 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</w:t>
            </w:r>
            <w:r w:rsidR="00C57FB9">
              <w:rPr>
                <w:bCs/>
                <w:color w:val="000000"/>
                <w:sz w:val="28"/>
                <w:szCs w:val="28"/>
              </w:rPr>
              <w:t>00200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E0C7C" w:rsidRPr="0021175F" w:rsidTr="00B05D55">
        <w:trPr>
          <w:gridAfter w:val="1"/>
          <w:wAfter w:w="56" w:type="dxa"/>
          <w:trHeight w:val="31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C57FB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</w:t>
            </w:r>
            <w:r w:rsidR="00C57FB9">
              <w:rPr>
                <w:bCs/>
                <w:color w:val="000000"/>
                <w:sz w:val="28"/>
                <w:szCs w:val="28"/>
              </w:rPr>
              <w:t>00200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</w:t>
            </w:r>
            <w:r w:rsidR="00C57FB9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E0C7C" w:rsidRPr="0021175F" w:rsidTr="00B05D55">
        <w:trPr>
          <w:gridAfter w:val="1"/>
          <w:wAfter w:w="56" w:type="dxa"/>
          <w:trHeight w:val="31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C57FB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2459B0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54C1C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FF3B4F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CF651E" w:rsidRPr="0076538C">
              <w:rPr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Default="00F54C1C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FF3B4F">
              <w:rPr>
                <w:bCs/>
                <w:color w:val="000000"/>
                <w:sz w:val="28"/>
                <w:szCs w:val="28"/>
              </w:rPr>
              <w:t>7</w:t>
            </w:r>
            <w:r w:rsidR="00CF651E"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351A29" w:rsidRPr="0021175F" w:rsidTr="00B05D55">
        <w:trPr>
          <w:gridAfter w:val="1"/>
          <w:wAfter w:w="56" w:type="dxa"/>
          <w:trHeight w:val="31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2459B0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54C1C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FF3B4F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CF651E" w:rsidRPr="0076538C">
              <w:rPr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F54C1C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FF3B4F">
              <w:rPr>
                <w:bCs/>
                <w:color w:val="000000"/>
                <w:sz w:val="28"/>
                <w:szCs w:val="28"/>
              </w:rPr>
              <w:t>7</w:t>
            </w:r>
            <w:r w:rsidR="00CF651E"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351A29" w:rsidRPr="0021175F" w:rsidTr="00B05D55">
        <w:trPr>
          <w:gridAfter w:val="1"/>
          <w:wAfter w:w="56" w:type="dxa"/>
          <w:trHeight w:val="32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 w:rsidRPr="00FE3CE0">
              <w:rPr>
                <w:sz w:val="28"/>
                <w:szCs w:val="28"/>
              </w:rPr>
              <w:lastRenderedPageBreak/>
              <w:t xml:space="preserve">Уплата </w:t>
            </w:r>
            <w:r>
              <w:rPr>
                <w:sz w:val="28"/>
                <w:szCs w:val="28"/>
              </w:rPr>
              <w:t xml:space="preserve">прочих </w:t>
            </w:r>
            <w:r w:rsidRPr="00FE3CE0">
              <w:rPr>
                <w:sz w:val="28"/>
                <w:szCs w:val="28"/>
              </w:rPr>
              <w:t>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2459B0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54C1C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FF3B4F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CF651E" w:rsidRPr="0076538C">
              <w:rPr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F54C1C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FF3B4F">
              <w:rPr>
                <w:bCs/>
                <w:color w:val="000000"/>
                <w:sz w:val="28"/>
                <w:szCs w:val="28"/>
              </w:rPr>
              <w:t>7</w:t>
            </w:r>
            <w:r w:rsidR="00CF651E"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351A29" w:rsidRPr="0021175F" w:rsidTr="00B05D55">
        <w:trPr>
          <w:gridAfter w:val="1"/>
          <w:wAfter w:w="56" w:type="dxa"/>
          <w:trHeight w:val="32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Pr="00FE3CE0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</w:t>
            </w:r>
            <w:r w:rsidR="008E0C7C" w:rsidRPr="0076538C">
              <w:rPr>
                <w:bCs/>
                <w:color w:val="000000"/>
                <w:sz w:val="28"/>
                <w:szCs w:val="28"/>
              </w:rPr>
              <w:t>245,2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FE4B8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51A29" w:rsidRPr="0021175F" w:rsidTr="00B05D55">
        <w:trPr>
          <w:gridAfter w:val="1"/>
          <w:wAfter w:w="56" w:type="dxa"/>
          <w:trHeight w:val="32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Pr="00FE3CE0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9E0F39">
            <w:pPr>
              <w:jc w:val="right"/>
              <w:rPr>
                <w:bCs/>
                <w:color w:val="000000"/>
              </w:rPr>
            </w:pPr>
            <w:r w:rsidRPr="0076538C">
              <w:rPr>
                <w:bCs/>
                <w:color w:val="000000"/>
              </w:rPr>
              <w:t>-</w:t>
            </w:r>
            <w:r w:rsidR="008E0C7C" w:rsidRPr="0076538C">
              <w:rPr>
                <w:bCs/>
                <w:color w:val="000000"/>
              </w:rPr>
              <w:t>245,2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Pr="00B75A68" w:rsidRDefault="00FE4B86" w:rsidP="009E0F39">
            <w:pPr>
              <w:jc w:val="right"/>
              <w:rPr>
                <w:bCs/>
                <w:color w:val="000000"/>
              </w:rPr>
            </w:pPr>
            <w:r w:rsidRPr="00B75A68">
              <w:rPr>
                <w:bCs/>
                <w:color w:val="000000"/>
              </w:rPr>
              <w:t>0,0</w:t>
            </w:r>
          </w:p>
        </w:tc>
      </w:tr>
      <w:tr w:rsidR="00351A29" w:rsidRPr="0021175F" w:rsidTr="00B05D55">
        <w:trPr>
          <w:gridAfter w:val="1"/>
          <w:wAfter w:w="56" w:type="dxa"/>
          <w:trHeight w:val="25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B75A68" w:rsidP="009E0F39">
            <w:pPr>
              <w:jc w:val="right"/>
              <w:rPr>
                <w:b/>
                <w:sz w:val="28"/>
                <w:szCs w:val="28"/>
              </w:rPr>
            </w:pPr>
            <w:r w:rsidRPr="0076538C">
              <w:rPr>
                <w:b/>
                <w:sz w:val="28"/>
                <w:szCs w:val="28"/>
              </w:rPr>
              <w:t>+1,5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Pr="00B366F7" w:rsidRDefault="008E0C7C" w:rsidP="009E0F39">
            <w:pPr>
              <w:jc w:val="right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B366F7">
              <w:rPr>
                <w:b/>
                <w:bCs/>
                <w:color w:val="000000"/>
                <w:sz w:val="28"/>
                <w:szCs w:val="28"/>
              </w:rPr>
              <w:t>59,9</w:t>
            </w:r>
          </w:p>
        </w:tc>
      </w:tr>
      <w:tr w:rsidR="008E0C7C" w:rsidRPr="0021175F" w:rsidTr="00B05D55">
        <w:trPr>
          <w:gridAfter w:val="1"/>
          <w:wAfter w:w="56" w:type="dxa"/>
          <w:trHeight w:val="25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8E0C7C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B75A68" w:rsidP="009E0F39">
            <w:pPr>
              <w:jc w:val="right"/>
            </w:pPr>
            <w:r w:rsidRPr="0076538C">
              <w:rPr>
                <w:bCs/>
                <w:color w:val="000000"/>
                <w:sz w:val="28"/>
                <w:szCs w:val="28"/>
              </w:rPr>
              <w:t>+1,5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Pr="00146C76" w:rsidRDefault="008E0C7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59,9</w:t>
            </w:r>
          </w:p>
        </w:tc>
      </w:tr>
      <w:tr w:rsidR="008E0C7C" w:rsidRPr="0021175F" w:rsidTr="00B05D55">
        <w:trPr>
          <w:gridAfter w:val="1"/>
          <w:wAfter w:w="56" w:type="dxa"/>
          <w:trHeight w:val="52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8E0C7C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8E0C7C" w:rsidP="009E0F39">
            <w:pPr>
              <w:jc w:val="right"/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B75A68" w:rsidRPr="0076538C">
              <w:rPr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Pr="00146C76" w:rsidRDefault="008E0C7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59,9</w:t>
            </w:r>
          </w:p>
        </w:tc>
      </w:tr>
      <w:tr w:rsidR="008E0C7C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8E0C7C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8E0C7C" w:rsidP="009E0F39">
            <w:pPr>
              <w:jc w:val="right"/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B75A68" w:rsidRPr="0076538C">
              <w:rPr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Pr="00146C76" w:rsidRDefault="008E0C7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59,9</w:t>
            </w:r>
          </w:p>
        </w:tc>
      </w:tr>
      <w:tr w:rsidR="00351A29" w:rsidRPr="0021175F" w:rsidTr="00B05D55">
        <w:trPr>
          <w:gridAfter w:val="1"/>
          <w:wAfter w:w="56" w:type="dxa"/>
          <w:trHeight w:val="26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 w:rsidRPr="00842AA9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973646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8E0C7C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B75A68" w:rsidRPr="0076538C">
              <w:rPr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8E0C7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</w:t>
            </w:r>
          </w:p>
        </w:tc>
      </w:tr>
      <w:tr w:rsidR="00351A29" w:rsidRPr="0021175F" w:rsidTr="00B05D55">
        <w:trPr>
          <w:gridAfter w:val="1"/>
          <w:wAfter w:w="56" w:type="dxa"/>
          <w:trHeight w:val="56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Pr="007E6A8E" w:rsidRDefault="00351A29" w:rsidP="00D95B5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2819DD">
              <w:rPr>
                <w:sz w:val="28"/>
                <w:szCs w:val="28"/>
              </w:rPr>
              <w:t>Прочая закупка товаров, работ и услуг 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973646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8E0C7C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+0,</w:t>
            </w:r>
            <w:r w:rsidR="00B75A68" w:rsidRPr="0076538C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8E0C7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351A2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B15837" w:rsidP="009E0F39">
            <w:pPr>
              <w:jc w:val="right"/>
              <w:rPr>
                <w:b/>
                <w:bCs/>
                <w:sz w:val="28"/>
                <w:szCs w:val="28"/>
              </w:rPr>
            </w:pPr>
            <w:r w:rsidRPr="0076538C">
              <w:rPr>
                <w:b/>
                <w:bCs/>
                <w:sz w:val="28"/>
                <w:szCs w:val="28"/>
              </w:rPr>
              <w:t>+</w:t>
            </w:r>
            <w:r w:rsidR="002F6A57" w:rsidRPr="0076538C">
              <w:rPr>
                <w:b/>
                <w:bCs/>
                <w:sz w:val="28"/>
                <w:szCs w:val="28"/>
              </w:rPr>
              <w:t>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Pr="00B366F7" w:rsidRDefault="00B15837" w:rsidP="009E0F39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 w:rsidRPr="00B366F7">
              <w:rPr>
                <w:b/>
                <w:bCs/>
                <w:sz w:val="28"/>
                <w:szCs w:val="28"/>
              </w:rPr>
              <w:t>1</w:t>
            </w:r>
            <w:r w:rsidR="00220282" w:rsidRPr="00B366F7">
              <w:rPr>
                <w:b/>
                <w:bCs/>
                <w:sz w:val="28"/>
                <w:szCs w:val="28"/>
              </w:rPr>
              <w:t>10,7</w:t>
            </w:r>
          </w:p>
        </w:tc>
      </w:tr>
      <w:tr w:rsidR="00351A2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21175F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21175F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21175F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21175F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21175F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B1583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2F6A57" w:rsidRPr="0076538C">
              <w:rPr>
                <w:bCs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B1583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FA1ECB">
              <w:rPr>
                <w:bCs/>
                <w:color w:val="000000"/>
                <w:sz w:val="28"/>
                <w:szCs w:val="28"/>
              </w:rPr>
              <w:t>10,7</w:t>
            </w:r>
          </w:p>
        </w:tc>
      </w:tr>
      <w:tr w:rsidR="00351A29" w:rsidRPr="0021175F" w:rsidTr="00B05D55">
        <w:trPr>
          <w:gridAfter w:val="1"/>
          <w:wAfter w:w="56" w:type="dxa"/>
          <w:trHeight w:val="35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Pr="00221913" w:rsidRDefault="00351A29" w:rsidP="00D95B5F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2191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B15837" w:rsidRPr="0076538C">
              <w:rPr>
                <w:bCs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B1583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50,9</w:t>
            </w:r>
          </w:p>
        </w:tc>
      </w:tr>
      <w:tr w:rsidR="00351A29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B15837" w:rsidRPr="0076538C">
              <w:rPr>
                <w:bCs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B1583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50,9</w:t>
            </w:r>
          </w:p>
        </w:tc>
      </w:tr>
      <w:tr w:rsidR="00351A29" w:rsidRPr="0021175F" w:rsidTr="00B05D55">
        <w:trPr>
          <w:gridAfter w:val="1"/>
          <w:wAfter w:w="56" w:type="dxa"/>
          <w:trHeight w:val="652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Pr="006D18F6" w:rsidRDefault="00351A29" w:rsidP="002459B0">
            <w:pPr>
              <w:rPr>
                <w:sz w:val="28"/>
                <w:szCs w:val="28"/>
              </w:rPr>
            </w:pPr>
            <w:r w:rsidRPr="007F74A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B15837" w:rsidRPr="0076538C">
              <w:rPr>
                <w:bCs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4F20" w:rsidRDefault="00E14F20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50,9</w:t>
            </w:r>
          </w:p>
        </w:tc>
      </w:tr>
      <w:tr w:rsidR="00714113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113" w:rsidRDefault="00714113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Default="0071411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Default="0071411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Default="0082134D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Default="0071411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Default="00714113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Pr="0076538C" w:rsidRDefault="00714113" w:rsidP="009E0F39">
            <w:pPr>
              <w:jc w:val="right"/>
              <w:rPr>
                <w:sz w:val="28"/>
                <w:szCs w:val="28"/>
              </w:rPr>
            </w:pPr>
          </w:p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 xml:space="preserve">            </w:t>
            </w:r>
            <w:r w:rsidR="002F6A57" w:rsidRPr="0076538C">
              <w:rPr>
                <w:sz w:val="28"/>
                <w:szCs w:val="28"/>
              </w:rPr>
              <w:t>+0,8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113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</w:t>
            </w:r>
            <w:r w:rsidR="002F6A57">
              <w:rPr>
                <w:sz w:val="28"/>
                <w:szCs w:val="28"/>
              </w:rPr>
              <w:t>8</w:t>
            </w:r>
          </w:p>
        </w:tc>
      </w:tr>
      <w:tr w:rsidR="002D2983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983" w:rsidRDefault="002D2983" w:rsidP="002D29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на территории Миллеровского района от чрезвычайных ситуаций на 2011-2014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Pr="0076538C" w:rsidRDefault="002D2983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2983" w:rsidRDefault="002D2983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D2983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983" w:rsidRPr="006F378C" w:rsidRDefault="002D2983" w:rsidP="002D2983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Pr="0076538C" w:rsidRDefault="002D2983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2983" w:rsidRDefault="002D2983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A72EC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2EC" w:rsidRDefault="001A72EC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Муниципальная долгосрочная целевая программа «Противодействие экстремизму и профилактика терроризма на территории Туриловского сельского поселения на 2012-2014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Pr="0076538C" w:rsidRDefault="002F6A57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EC" w:rsidRDefault="001A72E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1A72EC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2EC" w:rsidRDefault="001A72EC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Pr="0076538C" w:rsidRDefault="002F6A57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EC" w:rsidRDefault="001A72E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8E6B6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FA1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</w:t>
            </w:r>
            <w:r w:rsidR="001A0B66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территории Туриловского сельского поселения на 201</w:t>
            </w:r>
            <w:r w:rsidR="00FA1E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-201</w:t>
            </w:r>
            <w:r w:rsidR="00FA1EC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</w:t>
            </w:r>
          </w:p>
        </w:tc>
      </w:tr>
      <w:tr w:rsidR="008E6B6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9" w:rsidRPr="006F378C" w:rsidRDefault="008E6B6A" w:rsidP="009E0F39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</w:t>
            </w:r>
          </w:p>
        </w:tc>
      </w:tr>
      <w:tr w:rsidR="008E6B6A" w:rsidRPr="00B366F7" w:rsidTr="00B05D55">
        <w:trPr>
          <w:gridAfter w:val="1"/>
          <w:wAfter w:w="56" w:type="dxa"/>
          <w:trHeight w:val="31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9E2D07" w:rsidP="000F38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38C">
              <w:rPr>
                <w:b/>
                <w:bCs/>
                <w:color w:val="000000"/>
                <w:sz w:val="28"/>
                <w:szCs w:val="28"/>
              </w:rPr>
              <w:t>+</w:t>
            </w:r>
            <w:r w:rsidR="000F38E5">
              <w:rPr>
                <w:b/>
                <w:bCs/>
                <w:color w:val="000000"/>
                <w:sz w:val="28"/>
                <w:szCs w:val="28"/>
              </w:rPr>
              <w:t>125,7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Pr="00B366F7" w:rsidRDefault="00DE09C1" w:rsidP="009E0F3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446,4</w:t>
            </w:r>
          </w:p>
        </w:tc>
      </w:tr>
      <w:tr w:rsidR="008E6B6A" w:rsidRPr="0021175F" w:rsidTr="00B05D55">
        <w:trPr>
          <w:gridAfter w:val="1"/>
          <w:wAfter w:w="56" w:type="dxa"/>
          <w:trHeight w:val="48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Pr="006F378C" w:rsidRDefault="008E6B6A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6329ED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310,5</w:t>
            </w:r>
          </w:p>
        </w:tc>
      </w:tr>
      <w:tr w:rsidR="008E6B6A" w:rsidRPr="0021175F" w:rsidTr="00B05D55">
        <w:trPr>
          <w:gridAfter w:val="1"/>
          <w:wAfter w:w="56" w:type="dxa"/>
          <w:trHeight w:val="27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spacing w:line="20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140,7</w:t>
            </w:r>
          </w:p>
        </w:tc>
      </w:tr>
      <w:tr w:rsidR="008E6B6A" w:rsidRPr="0021175F" w:rsidTr="00B05D55">
        <w:trPr>
          <w:gridAfter w:val="1"/>
          <w:wAfter w:w="56" w:type="dxa"/>
          <w:trHeight w:val="952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7106E2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Областная долгосрочная целевая программа «Развитие  </w:t>
            </w:r>
            <w:r w:rsidR="007106E2">
              <w:rPr>
                <w:sz w:val="28"/>
                <w:szCs w:val="28"/>
              </w:rPr>
              <w:t xml:space="preserve">транспортной инфраструктуры в </w:t>
            </w:r>
            <w:r>
              <w:rPr>
                <w:sz w:val="28"/>
                <w:szCs w:val="28"/>
              </w:rPr>
              <w:t>Ростовской области на 2010-2014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140,7</w:t>
            </w:r>
          </w:p>
        </w:tc>
      </w:tr>
      <w:tr w:rsidR="008E6B6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Pr="006F378C" w:rsidRDefault="008E6B6A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140,7</w:t>
            </w:r>
          </w:p>
        </w:tc>
      </w:tr>
      <w:tr w:rsidR="008E6B6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0B66" w:rsidRDefault="008E6B6A" w:rsidP="00D77A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6329ED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</w:t>
            </w:r>
            <w:r w:rsidR="009E2D07" w:rsidRPr="0076538C">
              <w:rPr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9E2D07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169,8</w:t>
            </w:r>
          </w:p>
        </w:tc>
      </w:tr>
      <w:tr w:rsidR="008E6B6A" w:rsidRPr="0021175F" w:rsidTr="00B05D55">
        <w:trPr>
          <w:gridAfter w:val="1"/>
          <w:wAfter w:w="56" w:type="dxa"/>
          <w:trHeight w:val="96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rPr>
                <w:sz w:val="28"/>
                <w:szCs w:val="28"/>
              </w:rPr>
            </w:pPr>
            <w:r w:rsidRPr="00BF01F6">
              <w:rPr>
                <w:sz w:val="28"/>
                <w:szCs w:val="28"/>
              </w:rPr>
              <w:t xml:space="preserve">Муниципальная долгосрочная целевая программа </w:t>
            </w:r>
            <w:r>
              <w:rPr>
                <w:sz w:val="28"/>
                <w:szCs w:val="28"/>
              </w:rPr>
              <w:t>«</w:t>
            </w:r>
            <w:r w:rsidRPr="00BF01F6">
              <w:rPr>
                <w:sz w:val="28"/>
                <w:szCs w:val="28"/>
              </w:rPr>
              <w:t>Развитие</w:t>
            </w:r>
            <w:r w:rsidR="001A0B66">
              <w:rPr>
                <w:sz w:val="28"/>
                <w:szCs w:val="28"/>
              </w:rPr>
              <w:t xml:space="preserve">  </w:t>
            </w:r>
            <w:r w:rsidR="000701D2">
              <w:rPr>
                <w:sz w:val="28"/>
                <w:szCs w:val="28"/>
              </w:rPr>
              <w:t xml:space="preserve">сети </w:t>
            </w:r>
            <w:r>
              <w:rPr>
                <w:sz w:val="28"/>
                <w:szCs w:val="28"/>
              </w:rPr>
              <w:t xml:space="preserve">внутрипоселковых автомобильных дорог и тротуаров </w:t>
            </w:r>
            <w:r w:rsidRPr="00BF01F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Туриловском </w:t>
            </w:r>
            <w:r w:rsidRPr="00BF01F6">
              <w:rPr>
                <w:sz w:val="28"/>
                <w:szCs w:val="28"/>
              </w:rPr>
              <w:t xml:space="preserve"> сельском поселении на 201</w:t>
            </w:r>
            <w:r>
              <w:rPr>
                <w:sz w:val="28"/>
                <w:szCs w:val="28"/>
              </w:rPr>
              <w:t>2</w:t>
            </w:r>
            <w:r w:rsidRPr="00BF01F6">
              <w:rPr>
                <w:sz w:val="28"/>
                <w:szCs w:val="28"/>
              </w:rPr>
              <w:t>-2014 годы</w:t>
            </w:r>
            <w:r w:rsidR="00B37C80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6329ED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</w:t>
            </w:r>
            <w:r w:rsidR="009E2D07" w:rsidRPr="0076538C">
              <w:rPr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6329ED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2D07">
              <w:rPr>
                <w:sz w:val="28"/>
                <w:szCs w:val="28"/>
              </w:rPr>
              <w:t>69,8</w:t>
            </w:r>
          </w:p>
        </w:tc>
      </w:tr>
      <w:tr w:rsidR="008E6B6A" w:rsidRPr="0021175F" w:rsidTr="00B05D55">
        <w:trPr>
          <w:gridAfter w:val="1"/>
          <w:wAfter w:w="56" w:type="dxa"/>
          <w:trHeight w:val="71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Pr="006F378C" w:rsidRDefault="008E6B6A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6329ED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</w:t>
            </w:r>
            <w:r w:rsidR="009E2D07" w:rsidRPr="0076538C">
              <w:rPr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6329ED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2D07">
              <w:rPr>
                <w:sz w:val="28"/>
                <w:szCs w:val="28"/>
              </w:rPr>
              <w:t>69,8</w:t>
            </w:r>
          </w:p>
        </w:tc>
      </w:tr>
      <w:tr w:rsidR="00DE09C1" w:rsidRPr="0021175F" w:rsidTr="00B05D55">
        <w:trPr>
          <w:gridAfter w:val="1"/>
          <w:wAfter w:w="56" w:type="dxa"/>
          <w:trHeight w:val="35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9C1" w:rsidRPr="006F378C" w:rsidRDefault="00DE09C1" w:rsidP="00DE09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Pr="0076538C" w:rsidRDefault="00DE09C1" w:rsidP="00DE09C1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135,9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09C1" w:rsidRDefault="00DE09C1" w:rsidP="00DE09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135,9</w:t>
            </w:r>
          </w:p>
        </w:tc>
      </w:tr>
      <w:tr w:rsidR="00DE09C1" w:rsidRPr="0021175F" w:rsidTr="00B05D55">
        <w:trPr>
          <w:gridAfter w:val="1"/>
          <w:wAfter w:w="56" w:type="dxa"/>
          <w:trHeight w:val="35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9C1" w:rsidRDefault="00DE09C1" w:rsidP="00DE09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Pr="0076538C" w:rsidRDefault="00DE09C1" w:rsidP="00DE09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09C1" w:rsidRDefault="00DE09C1" w:rsidP="00DE09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DE09C1" w:rsidRPr="0021175F" w:rsidTr="00B05D55">
        <w:trPr>
          <w:gridAfter w:val="1"/>
          <w:wAfter w:w="56" w:type="dxa"/>
          <w:trHeight w:val="35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9C1" w:rsidRDefault="00DE09C1" w:rsidP="000777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Резервные фонды </w:t>
            </w:r>
            <w:r w:rsidR="00077731">
              <w:rPr>
                <w:sz w:val="28"/>
                <w:szCs w:val="28"/>
              </w:rPr>
              <w:t>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Pr="0076538C" w:rsidRDefault="00DE09C1" w:rsidP="00DE09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09C1" w:rsidRDefault="00DE09C1" w:rsidP="00DE09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DE09C1" w:rsidRPr="0021175F" w:rsidTr="00B05D55">
        <w:trPr>
          <w:gridAfter w:val="1"/>
          <w:wAfter w:w="56" w:type="dxa"/>
          <w:trHeight w:val="35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9C1" w:rsidRPr="006F378C" w:rsidRDefault="00DE09C1" w:rsidP="00DE09C1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Pr="0076538C" w:rsidRDefault="00DE09C1" w:rsidP="00DE09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09C1" w:rsidRDefault="00DE09C1" w:rsidP="00DE09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D77ADC" w:rsidRPr="0021175F" w:rsidTr="00B05D55">
        <w:trPr>
          <w:gridAfter w:val="1"/>
          <w:wAfter w:w="56" w:type="dxa"/>
          <w:trHeight w:val="35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ADC" w:rsidRDefault="00D77ADC" w:rsidP="00D77A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Pr="0076538C" w:rsidRDefault="00D77ADC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+36,2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ADC" w:rsidRDefault="00D77AD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</w:tr>
      <w:tr w:rsidR="00D77ADC" w:rsidRPr="0021175F" w:rsidTr="00B05D55">
        <w:trPr>
          <w:gridAfter w:val="1"/>
          <w:wAfter w:w="56" w:type="dxa"/>
          <w:trHeight w:val="35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ADC" w:rsidRDefault="00D77ADC" w:rsidP="00D77ADC">
            <w:pPr>
              <w:rPr>
                <w:sz w:val="28"/>
                <w:szCs w:val="28"/>
              </w:rPr>
            </w:pPr>
            <w:r w:rsidRPr="00BF01F6">
              <w:rPr>
                <w:sz w:val="28"/>
                <w:szCs w:val="28"/>
              </w:rPr>
              <w:t xml:space="preserve">Муниципальная долгосрочная целевая программа </w:t>
            </w:r>
            <w:r>
              <w:rPr>
                <w:sz w:val="28"/>
                <w:szCs w:val="28"/>
              </w:rPr>
              <w:t>«</w:t>
            </w:r>
            <w:r w:rsidRPr="00BF01F6">
              <w:rPr>
                <w:sz w:val="28"/>
                <w:szCs w:val="28"/>
              </w:rPr>
              <w:t>Благоустройство территории</w:t>
            </w:r>
            <w:r>
              <w:rPr>
                <w:sz w:val="28"/>
                <w:szCs w:val="28"/>
              </w:rPr>
              <w:t xml:space="preserve"> и развитие коммунального хозяйства Туриловского сельского поселения  на 2012-2014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Pr="0076538C" w:rsidRDefault="00D77ADC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+36,2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ADC" w:rsidRDefault="00D77AD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</w:tr>
      <w:tr w:rsidR="009E2D07" w:rsidRPr="0021175F" w:rsidTr="00B05D55">
        <w:trPr>
          <w:gridAfter w:val="1"/>
          <w:wAfter w:w="56" w:type="dxa"/>
          <w:trHeight w:val="35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D07" w:rsidRDefault="009E2D07" w:rsidP="009E2D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Pr="0076538C" w:rsidRDefault="009E2D07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+36,2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2D07" w:rsidRDefault="009E2D07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</w:tr>
      <w:tr w:rsidR="009E2D07" w:rsidRPr="0021175F" w:rsidTr="00B05D55">
        <w:trPr>
          <w:gridAfter w:val="1"/>
          <w:wAfter w:w="56" w:type="dxa"/>
          <w:trHeight w:val="71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D07" w:rsidRDefault="009E2D07" w:rsidP="009E2D07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Pr="0076538C" w:rsidRDefault="005E17F9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+36,2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2D07" w:rsidRDefault="005E17F9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</w:tr>
      <w:tr w:rsidR="008E6B6A" w:rsidRPr="0021175F" w:rsidTr="00B05D55">
        <w:trPr>
          <w:gridAfter w:val="1"/>
          <w:wAfter w:w="56" w:type="dxa"/>
          <w:trHeight w:val="35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B37C80" w:rsidRDefault="008E6B6A" w:rsidP="00D95B5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0800E8" w:rsidRDefault="008E6B6A" w:rsidP="000800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00E8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0800E8" w:rsidRDefault="008E6B6A" w:rsidP="000800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00E8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0800E8" w:rsidRDefault="008E6B6A" w:rsidP="000800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0800E8" w:rsidRDefault="008E6B6A" w:rsidP="000800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0800E8" w:rsidRDefault="008E6B6A" w:rsidP="000800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4E47C9" w:rsidRDefault="00F54C1C" w:rsidP="004050F8">
            <w:pPr>
              <w:jc w:val="right"/>
              <w:rPr>
                <w:b/>
                <w:bCs/>
                <w:sz w:val="28"/>
                <w:szCs w:val="28"/>
              </w:rPr>
            </w:pPr>
            <w:r w:rsidRPr="004E47C9">
              <w:rPr>
                <w:b/>
                <w:bCs/>
                <w:sz w:val="28"/>
                <w:szCs w:val="28"/>
              </w:rPr>
              <w:t>+</w:t>
            </w:r>
            <w:r w:rsidR="004050F8">
              <w:rPr>
                <w:b/>
                <w:bCs/>
                <w:sz w:val="28"/>
                <w:szCs w:val="28"/>
              </w:rPr>
              <w:t>689,8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Pr="00B366F7" w:rsidRDefault="004050F8" w:rsidP="009E0F39">
            <w:pPr>
              <w:jc w:val="right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3594,9</w:t>
            </w:r>
          </w:p>
        </w:tc>
      </w:tr>
      <w:tr w:rsidR="000800E8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21175F" w:rsidRDefault="000800E8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0800E8" w:rsidRDefault="000800E8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0800E8" w:rsidRDefault="000800E8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0800E8" w:rsidRDefault="000800E8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0800E8" w:rsidRDefault="000800E8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0800E8" w:rsidRDefault="000800E8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4E47C9" w:rsidRDefault="004E47C9" w:rsidP="0000245F">
            <w:pPr>
              <w:jc w:val="right"/>
              <w:rPr>
                <w:sz w:val="28"/>
                <w:szCs w:val="28"/>
              </w:rPr>
            </w:pPr>
            <w:r w:rsidRPr="004E47C9">
              <w:rPr>
                <w:sz w:val="28"/>
                <w:szCs w:val="28"/>
              </w:rPr>
              <w:t>+</w:t>
            </w:r>
            <w:r w:rsidR="0000245F">
              <w:rPr>
                <w:sz w:val="28"/>
                <w:szCs w:val="28"/>
              </w:rPr>
              <w:t>684,2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0E8" w:rsidRPr="000800E8" w:rsidRDefault="004050F8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3163,1</w:t>
            </w:r>
          </w:p>
        </w:tc>
      </w:tr>
      <w:tr w:rsidR="00DE4539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Default="00DE4539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4E47C9" w:rsidRDefault="00DE4539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539" w:rsidRDefault="00DE453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589,3</w:t>
            </w:r>
          </w:p>
        </w:tc>
      </w:tr>
      <w:tr w:rsidR="00DE4539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Default="00DE4539" w:rsidP="00DE453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0700400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4E47C9" w:rsidRDefault="00DE4539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539" w:rsidRDefault="00DE453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589,3</w:t>
            </w:r>
          </w:p>
        </w:tc>
      </w:tr>
      <w:tr w:rsidR="00DE4539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Default="00DE4539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0700400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4E47C9" w:rsidRDefault="00DE4539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539" w:rsidRDefault="00DE453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589,3</w:t>
            </w:r>
          </w:p>
        </w:tc>
      </w:tr>
      <w:tr w:rsidR="00A2790C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+2310,9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90C" w:rsidRDefault="00A2790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2310,9</w:t>
            </w:r>
          </w:p>
        </w:tc>
      </w:tr>
      <w:tr w:rsidR="00A2790C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Федеральная целевая программа</w:t>
            </w:r>
          </w:p>
          <w:p w:rsidR="00A2790C" w:rsidRDefault="00A2790C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«Социальное развитие села до 2013 года»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82148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10011</w:t>
            </w:r>
            <w:r w:rsidR="00821482">
              <w:rPr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+2310,9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90C" w:rsidRDefault="00A2790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2310,9</w:t>
            </w:r>
          </w:p>
        </w:tc>
      </w:tr>
      <w:tr w:rsidR="00821482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82148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1001199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Pr="000800E8" w:rsidRDefault="00821482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+2310,9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1482" w:rsidRDefault="00821482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2310,9</w:t>
            </w:r>
          </w:p>
        </w:tc>
      </w:tr>
      <w:tr w:rsidR="00A2790C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государственного оборонного заказа</w:t>
            </w:r>
          </w:p>
          <w:p w:rsidR="00077731" w:rsidRDefault="00077731" w:rsidP="000800E8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82148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10011</w:t>
            </w:r>
            <w:r w:rsidR="00821482">
              <w:rPr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+2310,9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90C" w:rsidRDefault="00A2790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2310,9</w:t>
            </w:r>
          </w:p>
        </w:tc>
      </w:tr>
      <w:tr w:rsidR="00FF3E1B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EE4B34" w:rsidRDefault="00FF3E1B" w:rsidP="00D95B5F">
            <w:pPr>
              <w:rPr>
                <w:sz w:val="28"/>
                <w:szCs w:val="28"/>
              </w:rPr>
            </w:pPr>
            <w:r w:rsidRPr="00EE4B34">
              <w:rPr>
                <w:sz w:val="28"/>
                <w:szCs w:val="28"/>
              </w:rPr>
              <w:lastRenderedPageBreak/>
              <w:t> Региональные целевые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5220000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0800E8" w:rsidRDefault="000800E8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-2478,9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Pr="000800E8" w:rsidRDefault="000800E8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F3E1B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EE4B34" w:rsidRDefault="00FF3E1B" w:rsidP="00D95B5F">
            <w:pPr>
              <w:rPr>
                <w:sz w:val="28"/>
                <w:szCs w:val="28"/>
              </w:rPr>
            </w:pPr>
            <w:r w:rsidRPr="00EE4B34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на 2010 -2014 годы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5222900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-2478,9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F3E1B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EE4B34" w:rsidRDefault="00FF3E1B" w:rsidP="00D95B5F">
            <w:pPr>
              <w:rPr>
                <w:sz w:val="28"/>
                <w:szCs w:val="28"/>
              </w:rPr>
            </w:pPr>
            <w:r w:rsidRPr="00EE4B34">
              <w:rPr>
                <w:sz w:val="28"/>
                <w:szCs w:val="28"/>
              </w:rPr>
              <w:t> Подпрограмма «Социальное развитие села в Ростовской области на 2010-2014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5222908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-2478,9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F3E1B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EE4B34" w:rsidRDefault="00FF3E1B" w:rsidP="00D95B5F">
            <w:pPr>
              <w:rPr>
                <w:sz w:val="28"/>
                <w:szCs w:val="28"/>
              </w:rPr>
            </w:pPr>
            <w:r w:rsidRPr="00EE4B34">
              <w:rPr>
                <w:sz w:val="28"/>
                <w:szCs w:val="28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5222908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-2478,9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0245F" w:rsidRPr="0021175F" w:rsidTr="0000245F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245F" w:rsidRDefault="0000245F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Pr="0021175F" w:rsidRDefault="0000245F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245F" w:rsidRDefault="0000245F" w:rsidP="0000245F">
            <w:pPr>
              <w:jc w:val="right"/>
            </w:pPr>
            <w:r w:rsidRPr="00A840F8">
              <w:rPr>
                <w:sz w:val="28"/>
                <w:szCs w:val="28"/>
              </w:rPr>
              <w:t>+262,9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45F" w:rsidRPr="000800E8" w:rsidRDefault="0000245F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262,9</w:t>
            </w:r>
          </w:p>
        </w:tc>
      </w:tr>
      <w:tr w:rsidR="0000245F" w:rsidRPr="0021175F" w:rsidTr="0000245F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245F" w:rsidRDefault="0000245F" w:rsidP="006E56AD">
            <w:pPr>
              <w:rPr>
                <w:sz w:val="28"/>
                <w:szCs w:val="28"/>
              </w:rPr>
            </w:pPr>
            <w:r w:rsidRPr="00BF01F6">
              <w:rPr>
                <w:sz w:val="28"/>
                <w:szCs w:val="28"/>
              </w:rPr>
              <w:t xml:space="preserve">Муниципальная долгосрочная целевая программа </w:t>
            </w:r>
            <w:r>
              <w:rPr>
                <w:sz w:val="28"/>
                <w:szCs w:val="28"/>
              </w:rPr>
              <w:t>«</w:t>
            </w:r>
            <w:r w:rsidRPr="00BF01F6">
              <w:rPr>
                <w:sz w:val="28"/>
                <w:szCs w:val="28"/>
              </w:rPr>
              <w:t>Благоустройство территории</w:t>
            </w:r>
            <w:r>
              <w:rPr>
                <w:sz w:val="28"/>
                <w:szCs w:val="28"/>
              </w:rPr>
              <w:t xml:space="preserve"> и развитие коммунального хозяйства Туриловского сельского поселения  на 2012-2014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Pr="0021175F" w:rsidRDefault="0000245F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245F" w:rsidRDefault="0000245F" w:rsidP="0000245F">
            <w:pPr>
              <w:jc w:val="right"/>
            </w:pPr>
            <w:r w:rsidRPr="00A840F8">
              <w:rPr>
                <w:sz w:val="28"/>
                <w:szCs w:val="28"/>
              </w:rPr>
              <w:t>+262,9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45F" w:rsidRDefault="0000245F" w:rsidP="00C1513A">
            <w:pPr>
              <w:jc w:val="right"/>
            </w:pPr>
            <w:r w:rsidRPr="00F467C4">
              <w:rPr>
                <w:bCs/>
                <w:color w:val="000000"/>
                <w:sz w:val="28"/>
                <w:szCs w:val="28"/>
              </w:rPr>
              <w:t>262,9</w:t>
            </w:r>
          </w:p>
        </w:tc>
      </w:tr>
      <w:tr w:rsidR="00C1513A" w:rsidRPr="0021175F" w:rsidTr="0000245F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Pr="00BF01F6" w:rsidRDefault="00C1513A" w:rsidP="006E56AD">
            <w:pPr>
              <w:rPr>
                <w:sz w:val="28"/>
                <w:szCs w:val="28"/>
              </w:rPr>
            </w:pPr>
            <w:r w:rsidRPr="00212736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 «</w:t>
            </w:r>
            <w:r w:rsidRPr="00212736">
              <w:rPr>
                <w:sz w:val="28"/>
                <w:szCs w:val="28"/>
              </w:rPr>
              <w:t>Мероприятия в области жилищного и коммунального хозяйства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21175F" w:rsidRDefault="00C1513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Default="00C1513A" w:rsidP="0000245F">
            <w:pPr>
              <w:jc w:val="right"/>
            </w:pPr>
            <w:r w:rsidRPr="00833204">
              <w:rPr>
                <w:sz w:val="28"/>
                <w:szCs w:val="28"/>
              </w:rPr>
              <w:t>+</w:t>
            </w:r>
            <w:r w:rsidR="0000245F">
              <w:rPr>
                <w:sz w:val="28"/>
                <w:szCs w:val="28"/>
              </w:rPr>
              <w:t>262,9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13A" w:rsidRDefault="00C1513A" w:rsidP="00C1513A">
            <w:pPr>
              <w:jc w:val="right"/>
            </w:pPr>
            <w:r w:rsidRPr="00F467C4">
              <w:rPr>
                <w:bCs/>
                <w:color w:val="000000"/>
                <w:sz w:val="28"/>
                <w:szCs w:val="28"/>
              </w:rPr>
              <w:t>262,9</w:t>
            </w:r>
          </w:p>
        </w:tc>
      </w:tr>
      <w:tr w:rsidR="00C1513A" w:rsidRPr="0021175F" w:rsidTr="0000245F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Pr="006F378C" w:rsidRDefault="00C1513A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Default="00C1513A" w:rsidP="0000245F">
            <w:pPr>
              <w:jc w:val="right"/>
            </w:pPr>
            <w:r w:rsidRPr="00833204">
              <w:rPr>
                <w:sz w:val="28"/>
                <w:szCs w:val="28"/>
              </w:rPr>
              <w:t>+</w:t>
            </w:r>
            <w:r w:rsidR="0000245F">
              <w:rPr>
                <w:sz w:val="28"/>
                <w:szCs w:val="28"/>
              </w:rPr>
              <w:t>262,9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13A" w:rsidRDefault="00C1513A" w:rsidP="00C1513A">
            <w:pPr>
              <w:jc w:val="right"/>
            </w:pPr>
            <w:r w:rsidRPr="00F467C4">
              <w:rPr>
                <w:bCs/>
                <w:color w:val="000000"/>
                <w:sz w:val="28"/>
                <w:szCs w:val="28"/>
              </w:rPr>
              <w:t>262,9</w:t>
            </w:r>
          </w:p>
        </w:tc>
      </w:tr>
      <w:tr w:rsidR="00FF3E1B" w:rsidRPr="0021175F" w:rsidTr="00B05D55">
        <w:trPr>
          <w:gridAfter w:val="1"/>
          <w:wAfter w:w="56" w:type="dxa"/>
          <w:trHeight w:val="33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C1513A" w:rsidP="00FF3B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Pr="00B366F7" w:rsidRDefault="00C1513A" w:rsidP="00FF3B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431,8</w:t>
            </w:r>
          </w:p>
        </w:tc>
      </w:tr>
      <w:tr w:rsidR="00C1513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Default="00C1513A" w:rsidP="00C15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21175F" w:rsidRDefault="00C1513A" w:rsidP="00C1513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C1513A" w:rsidRDefault="00C1513A" w:rsidP="00C1513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513A">
              <w:rPr>
                <w:bCs/>
                <w:color w:val="000000"/>
                <w:sz w:val="28"/>
                <w:szCs w:val="28"/>
              </w:rPr>
              <w:t>+5,6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13A" w:rsidRPr="00C1513A" w:rsidRDefault="00C1513A" w:rsidP="00C1513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513A">
              <w:rPr>
                <w:bCs/>
                <w:color w:val="000000"/>
                <w:sz w:val="28"/>
                <w:szCs w:val="28"/>
              </w:rPr>
              <w:t>431,8</w:t>
            </w:r>
          </w:p>
        </w:tc>
      </w:tr>
      <w:tr w:rsidR="00C1513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Default="00C1513A" w:rsidP="00C1513A">
            <w:pPr>
              <w:rPr>
                <w:sz w:val="28"/>
                <w:szCs w:val="28"/>
              </w:rPr>
            </w:pPr>
            <w:r w:rsidRPr="00BF01F6">
              <w:rPr>
                <w:sz w:val="28"/>
                <w:szCs w:val="28"/>
              </w:rPr>
              <w:t xml:space="preserve"> Муниципальная долгосрочная целевая программа </w:t>
            </w:r>
            <w:r>
              <w:rPr>
                <w:sz w:val="28"/>
                <w:szCs w:val="28"/>
              </w:rPr>
              <w:t>«</w:t>
            </w:r>
            <w:r w:rsidRPr="00BF01F6">
              <w:rPr>
                <w:sz w:val="28"/>
                <w:szCs w:val="28"/>
              </w:rPr>
              <w:t>Благоустройство территории</w:t>
            </w:r>
            <w:r>
              <w:rPr>
                <w:sz w:val="28"/>
                <w:szCs w:val="28"/>
              </w:rPr>
              <w:t xml:space="preserve"> и развитие коммунального хозяйства Туриловского сельского поселения на 2012-2014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21175F" w:rsidRDefault="00C1513A" w:rsidP="00C1513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C1513A" w:rsidRDefault="00C1513A" w:rsidP="00C1513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513A">
              <w:rPr>
                <w:bCs/>
                <w:color w:val="000000"/>
                <w:sz w:val="28"/>
                <w:szCs w:val="28"/>
              </w:rPr>
              <w:t>+5,6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13A" w:rsidRPr="00C1513A" w:rsidRDefault="00C1513A" w:rsidP="00C1513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513A">
              <w:rPr>
                <w:bCs/>
                <w:color w:val="000000"/>
                <w:sz w:val="28"/>
                <w:szCs w:val="28"/>
              </w:rPr>
              <w:t>431,8</w:t>
            </w:r>
          </w:p>
        </w:tc>
      </w:tr>
      <w:tr w:rsidR="00FF3E1B" w:rsidRPr="0021175F" w:rsidTr="00B05D55">
        <w:trPr>
          <w:gridAfter w:val="1"/>
          <w:wAfter w:w="56" w:type="dxa"/>
          <w:trHeight w:val="27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21175F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C1513A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</w:t>
            </w:r>
            <w:r w:rsidR="00C1513A">
              <w:rPr>
                <w:sz w:val="28"/>
                <w:szCs w:val="28"/>
              </w:rPr>
              <w:t>98,9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C1513A" w:rsidP="00D307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307,3</w:t>
            </w:r>
          </w:p>
        </w:tc>
      </w:tr>
      <w:tr w:rsidR="00C1513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Pr="006F378C" w:rsidRDefault="00C1513A" w:rsidP="00C1513A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21175F" w:rsidRDefault="00C1513A" w:rsidP="00C1513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76538C" w:rsidRDefault="00C1513A" w:rsidP="00C1513A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13A" w:rsidRDefault="00C1513A" w:rsidP="00C151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307,3</w:t>
            </w:r>
          </w:p>
        </w:tc>
      </w:tr>
      <w:tr w:rsidR="00FF3E1B" w:rsidRPr="0021175F" w:rsidTr="00B05D55">
        <w:trPr>
          <w:gridAfter w:val="1"/>
          <w:wAfter w:w="56" w:type="dxa"/>
          <w:trHeight w:val="22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«Озеленение»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B4F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-1</w:t>
            </w:r>
            <w:r w:rsidR="00FF3E1B"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FF3E1B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F3E1B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6F378C" w:rsidRDefault="00FF3E1B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B4F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-1</w:t>
            </w:r>
            <w:r w:rsidR="00FF3E1B"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FF3E1B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F3E1B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мест захоронения»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E2250E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2250E">
              <w:rPr>
                <w:sz w:val="28"/>
                <w:szCs w:val="28"/>
              </w:rPr>
              <w:t>18</w:t>
            </w:r>
            <w:r w:rsidR="005E17F9" w:rsidRPr="0076538C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5E17F9" w:rsidP="00D307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070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,5</w:t>
            </w:r>
          </w:p>
        </w:tc>
      </w:tr>
      <w:tr w:rsidR="00FF3E1B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6F378C" w:rsidRDefault="00FF3E1B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E2250E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2250E">
              <w:rPr>
                <w:sz w:val="28"/>
                <w:szCs w:val="28"/>
              </w:rPr>
              <w:t>18</w:t>
            </w:r>
            <w:r w:rsidR="005E17F9" w:rsidRPr="0076538C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5E17F9" w:rsidP="00D307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0700">
              <w:rPr>
                <w:sz w:val="28"/>
                <w:szCs w:val="28"/>
              </w:rPr>
              <w:t>8</w:t>
            </w:r>
            <w:r w:rsidR="00816D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5E17F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7F9" w:rsidRPr="006F378C" w:rsidRDefault="005E17F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по благоустройству городских округов и поселений»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Pr="0076538C" w:rsidRDefault="005E17F9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+96,0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7F9" w:rsidRDefault="005E17F9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</w:tr>
      <w:tr w:rsidR="005E17F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7F9" w:rsidRDefault="005E17F9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Pr="0076538C" w:rsidRDefault="005E17F9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+96,0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7F9" w:rsidRDefault="005E17F9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</w:tr>
      <w:tr w:rsidR="002A39F6" w:rsidRPr="00B366F7" w:rsidTr="00B05D55">
        <w:trPr>
          <w:gridAfter w:val="1"/>
          <w:wAfter w:w="56" w:type="dxa"/>
          <w:trHeight w:val="31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F6" w:rsidRPr="00DF3B5F" w:rsidRDefault="002A39F6" w:rsidP="002A39F6">
            <w:pPr>
              <w:rPr>
                <w:b/>
                <w:sz w:val="28"/>
                <w:szCs w:val="28"/>
              </w:rPr>
            </w:pPr>
            <w:r w:rsidRPr="00DF3B5F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DF3B5F" w:rsidRDefault="002A39F6" w:rsidP="002A3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DF3B5F" w:rsidRDefault="002A39F6" w:rsidP="002A3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DF3B5F" w:rsidRDefault="002A39F6" w:rsidP="002A3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DF3B5F" w:rsidRDefault="002A39F6" w:rsidP="002A3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DF3B5F" w:rsidRDefault="002A39F6" w:rsidP="002A3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2A39F6" w:rsidRDefault="002A39F6" w:rsidP="00F41931">
            <w:pPr>
              <w:jc w:val="right"/>
              <w:rPr>
                <w:b/>
              </w:rPr>
            </w:pPr>
            <w:r w:rsidRPr="002A39F6">
              <w:rPr>
                <w:b/>
                <w:sz w:val="28"/>
                <w:szCs w:val="28"/>
              </w:rPr>
              <w:t>+</w:t>
            </w:r>
            <w:r>
              <w:rPr>
                <w:b/>
                <w:sz w:val="28"/>
                <w:szCs w:val="28"/>
              </w:rPr>
              <w:t>8</w:t>
            </w:r>
            <w:r w:rsidR="00F41931">
              <w:rPr>
                <w:b/>
                <w:sz w:val="28"/>
                <w:szCs w:val="28"/>
              </w:rPr>
              <w:t>99</w:t>
            </w:r>
            <w:r>
              <w:rPr>
                <w:b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9F6" w:rsidRPr="002A39F6" w:rsidRDefault="002A39F6" w:rsidP="002A39F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3736,7</w:t>
            </w:r>
          </w:p>
        </w:tc>
      </w:tr>
      <w:tr w:rsidR="00FF3E1B" w:rsidRPr="0021175F" w:rsidTr="00B05D55">
        <w:trPr>
          <w:gridAfter w:val="1"/>
          <w:wAfter w:w="56" w:type="dxa"/>
          <w:trHeight w:val="26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21175F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2A39F6" w:rsidP="00F41931">
            <w:pPr>
              <w:jc w:val="right"/>
            </w:pPr>
            <w:r>
              <w:rPr>
                <w:sz w:val="28"/>
                <w:szCs w:val="28"/>
              </w:rPr>
              <w:t>+8</w:t>
            </w:r>
            <w:r w:rsidR="00F41931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2A39F6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3736,7</w:t>
            </w:r>
          </w:p>
        </w:tc>
      </w:tr>
      <w:tr w:rsidR="002A39F6" w:rsidRPr="0021175F" w:rsidTr="00B05D55">
        <w:trPr>
          <w:gridAfter w:val="1"/>
          <w:wAfter w:w="56" w:type="dxa"/>
          <w:trHeight w:val="3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F6" w:rsidRDefault="002A39F6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76538C" w:rsidRDefault="002A39F6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+334,6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9F6" w:rsidRDefault="002A39F6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+334,6</w:t>
            </w:r>
          </w:p>
        </w:tc>
      </w:tr>
      <w:tr w:rsidR="002A39F6" w:rsidRPr="0021175F" w:rsidTr="00B05D55">
        <w:trPr>
          <w:gridAfter w:val="1"/>
          <w:wAfter w:w="56" w:type="dxa"/>
          <w:trHeight w:val="3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F6" w:rsidRDefault="002A39F6" w:rsidP="002A3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Областная долгосрочная целевая программа «Культура Дона (2010-2014 годы)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76538C" w:rsidRDefault="002A39F6" w:rsidP="002A39F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+334,6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9F6" w:rsidRDefault="002A39F6" w:rsidP="002A39F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+334,6</w:t>
            </w:r>
          </w:p>
        </w:tc>
      </w:tr>
      <w:tr w:rsidR="002A39F6" w:rsidRPr="0021175F" w:rsidTr="00B05D55">
        <w:trPr>
          <w:gridAfter w:val="1"/>
          <w:wAfter w:w="56" w:type="dxa"/>
          <w:trHeight w:val="3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F6" w:rsidRDefault="002A39F6" w:rsidP="002A3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услуг, выполнение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76538C" w:rsidRDefault="002A39F6" w:rsidP="002A39F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+334,6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9F6" w:rsidRDefault="002A39F6" w:rsidP="002A39F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+334,6</w:t>
            </w:r>
          </w:p>
        </w:tc>
      </w:tr>
      <w:tr w:rsidR="002A39F6" w:rsidRPr="0021175F" w:rsidTr="00B05D55">
        <w:trPr>
          <w:gridAfter w:val="1"/>
          <w:wAfter w:w="56" w:type="dxa"/>
          <w:trHeight w:val="3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F6" w:rsidRDefault="002A39F6" w:rsidP="002A3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76538C" w:rsidRDefault="002A39F6" w:rsidP="002A39F6">
            <w:pPr>
              <w:jc w:val="right"/>
            </w:pPr>
            <w:r w:rsidRPr="0076538C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565,3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9F6" w:rsidRDefault="002A39F6" w:rsidP="002A39F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3402,1</w:t>
            </w:r>
          </w:p>
        </w:tc>
      </w:tr>
      <w:tr w:rsidR="00F41931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Default="00F41931" w:rsidP="00F41931">
            <w:pPr>
              <w:rPr>
                <w:sz w:val="28"/>
                <w:szCs w:val="28"/>
              </w:rPr>
            </w:pPr>
            <w:r w:rsidRPr="00B02CB6">
              <w:rPr>
                <w:sz w:val="28"/>
                <w:szCs w:val="28"/>
              </w:rPr>
              <w:t xml:space="preserve">Муниципальная </w:t>
            </w:r>
            <w:r>
              <w:rPr>
                <w:sz w:val="28"/>
                <w:szCs w:val="28"/>
              </w:rPr>
              <w:t>долгосрочная целевая программа «</w:t>
            </w:r>
            <w:r w:rsidRPr="00B02CB6">
              <w:rPr>
                <w:sz w:val="28"/>
                <w:szCs w:val="28"/>
              </w:rPr>
              <w:t xml:space="preserve">Сохранение и развитие культуры  в </w:t>
            </w:r>
            <w:r>
              <w:rPr>
                <w:sz w:val="28"/>
                <w:szCs w:val="28"/>
              </w:rPr>
              <w:t>Туриловском</w:t>
            </w:r>
            <w:r w:rsidRPr="00B02CB6">
              <w:rPr>
                <w:sz w:val="28"/>
                <w:szCs w:val="28"/>
              </w:rPr>
              <w:t xml:space="preserve"> сельском поселении на 2012-2014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F419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F41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F41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F41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F41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76538C" w:rsidRDefault="00F41931" w:rsidP="00F41931">
            <w:pPr>
              <w:jc w:val="right"/>
            </w:pPr>
            <w:r w:rsidRPr="0076538C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565,3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931" w:rsidRDefault="00F41931" w:rsidP="00F4193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3402,1</w:t>
            </w:r>
          </w:p>
        </w:tc>
      </w:tr>
      <w:tr w:rsidR="00FF3E1B" w:rsidRPr="0021175F" w:rsidTr="00B05D55">
        <w:trPr>
          <w:gridAfter w:val="1"/>
          <w:wAfter w:w="56" w:type="dxa"/>
          <w:trHeight w:val="70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02CB6">
              <w:rPr>
                <w:sz w:val="28"/>
                <w:szCs w:val="28"/>
              </w:rPr>
              <w:t>Выполнение функций муниципальными домами культуры, центрами культуры и досуга, клубами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F41931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2A39F6">
              <w:rPr>
                <w:sz w:val="28"/>
                <w:szCs w:val="28"/>
              </w:rPr>
              <w:t>5</w:t>
            </w:r>
            <w:r w:rsidR="00F41931">
              <w:rPr>
                <w:sz w:val="28"/>
                <w:szCs w:val="28"/>
              </w:rPr>
              <w:t>3</w:t>
            </w:r>
            <w:r w:rsidR="002A39F6">
              <w:rPr>
                <w:sz w:val="28"/>
                <w:szCs w:val="28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F41931" w:rsidP="00F152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2999,5</w:t>
            </w:r>
          </w:p>
        </w:tc>
      </w:tr>
      <w:tr w:rsidR="00FF3E1B" w:rsidRPr="0021175F" w:rsidTr="00B05D55">
        <w:trPr>
          <w:gridAfter w:val="1"/>
          <w:wAfter w:w="56" w:type="dxa"/>
          <w:trHeight w:val="127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21175F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F41931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2A39F6">
              <w:rPr>
                <w:sz w:val="28"/>
                <w:szCs w:val="28"/>
              </w:rPr>
              <w:t>5</w:t>
            </w:r>
            <w:r w:rsidR="00F41931">
              <w:rPr>
                <w:sz w:val="28"/>
                <w:szCs w:val="28"/>
              </w:rPr>
              <w:t>3</w:t>
            </w:r>
            <w:r w:rsidR="002A39F6">
              <w:rPr>
                <w:sz w:val="28"/>
                <w:szCs w:val="28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F41931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2999,5</w:t>
            </w:r>
          </w:p>
        </w:tc>
      </w:tr>
      <w:tr w:rsidR="00FF3E1B" w:rsidRPr="0021175F" w:rsidTr="00B05D55">
        <w:trPr>
          <w:gridAfter w:val="1"/>
          <w:wAfter w:w="56" w:type="dxa"/>
          <w:trHeight w:val="55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«</w:t>
            </w:r>
            <w:r w:rsidRPr="00B02CB6">
              <w:rPr>
                <w:sz w:val="28"/>
                <w:szCs w:val="28"/>
              </w:rPr>
              <w:t>Выполнение функц</w:t>
            </w:r>
            <w:r>
              <w:rPr>
                <w:sz w:val="28"/>
                <w:szCs w:val="28"/>
              </w:rPr>
              <w:t>ий муниципальными библиотеками»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F41931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F41931">
              <w:rPr>
                <w:sz w:val="28"/>
                <w:szCs w:val="28"/>
              </w:rPr>
              <w:t>18</w:t>
            </w:r>
            <w:r w:rsidRPr="0076538C">
              <w:rPr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FF3E1B" w:rsidP="00F4193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F4193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,6</w:t>
            </w:r>
          </w:p>
        </w:tc>
      </w:tr>
      <w:tr w:rsidR="00FF3E1B" w:rsidRPr="0021175F" w:rsidTr="00B05D55">
        <w:trPr>
          <w:gridAfter w:val="1"/>
          <w:wAfter w:w="56" w:type="dxa"/>
          <w:trHeight w:val="125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F41931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F41931">
              <w:rPr>
                <w:sz w:val="28"/>
                <w:szCs w:val="28"/>
              </w:rPr>
              <w:t>18</w:t>
            </w:r>
            <w:r w:rsidRPr="0076538C">
              <w:rPr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FF3E1B" w:rsidP="00F4193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F4193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,6</w:t>
            </w:r>
          </w:p>
        </w:tc>
      </w:tr>
      <w:tr w:rsidR="00FF3E1B" w:rsidRPr="0021175F" w:rsidTr="00B05D55">
        <w:trPr>
          <w:gridAfter w:val="1"/>
          <w:wAfter w:w="56" w:type="dxa"/>
          <w:trHeight w:val="22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E37468" w:rsidRDefault="00FF3E1B" w:rsidP="00D95B5F">
            <w:pPr>
              <w:spacing w:line="204" w:lineRule="auto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«Реализация мероприятий в сфере культуры»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1A2806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+1</w:t>
            </w:r>
            <w:r w:rsidR="005E17F9" w:rsidRPr="0076538C">
              <w:rPr>
                <w:sz w:val="28"/>
                <w:szCs w:val="28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E1B" w:rsidRDefault="005E17F9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1A2806" w:rsidRPr="0021175F" w:rsidTr="00B05D55">
        <w:trPr>
          <w:gridAfter w:val="1"/>
          <w:wAfter w:w="56" w:type="dxa"/>
          <w:trHeight w:val="22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+1</w:t>
            </w:r>
            <w:r w:rsidR="005E17F9" w:rsidRPr="0076538C">
              <w:rPr>
                <w:sz w:val="28"/>
                <w:szCs w:val="28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806" w:rsidRDefault="001A2806" w:rsidP="009E0F39">
            <w:pPr>
              <w:jc w:val="right"/>
              <w:rPr>
                <w:sz w:val="28"/>
                <w:szCs w:val="28"/>
              </w:rPr>
            </w:pPr>
          </w:p>
          <w:p w:rsidR="001A2806" w:rsidRDefault="005E17F9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</w:tr>
      <w:tr w:rsidR="001A2806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закупка товаров, робот и услуг для государственных (муниципальных) нужд.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1A2806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</w:tr>
      <w:tr w:rsidR="001A2806" w:rsidRPr="00B366F7" w:rsidTr="00B05D55">
        <w:trPr>
          <w:gridAfter w:val="1"/>
          <w:wAfter w:w="56" w:type="dxa"/>
          <w:trHeight w:val="33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Pr="00DF3B5F" w:rsidRDefault="001A2806" w:rsidP="001A2806">
            <w:pPr>
              <w:rPr>
                <w:b/>
                <w:sz w:val="28"/>
                <w:szCs w:val="28"/>
              </w:rPr>
            </w:pPr>
            <w:r w:rsidRPr="00DF3B5F">
              <w:rPr>
                <w:b/>
                <w:sz w:val="28"/>
                <w:szCs w:val="28"/>
              </w:rPr>
              <w:t xml:space="preserve">Социальная политика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DF3B5F" w:rsidRDefault="001A2806" w:rsidP="001A28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DF3B5F" w:rsidRDefault="001A2806" w:rsidP="001A28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DF3B5F" w:rsidRDefault="001A2806" w:rsidP="001A28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DF3B5F" w:rsidRDefault="001A2806" w:rsidP="001A28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DF3B5F" w:rsidRDefault="001A2806" w:rsidP="001A28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4193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38C">
              <w:rPr>
                <w:b/>
                <w:bCs/>
                <w:color w:val="000000"/>
                <w:sz w:val="28"/>
                <w:szCs w:val="28"/>
              </w:rPr>
              <w:t>+</w:t>
            </w:r>
            <w:r w:rsidR="00F41931">
              <w:rPr>
                <w:b/>
                <w:bCs/>
                <w:color w:val="000000"/>
                <w:sz w:val="28"/>
                <w:szCs w:val="28"/>
              </w:rPr>
              <w:t>52</w:t>
            </w:r>
            <w:r w:rsidRPr="0076538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806" w:rsidRPr="00B366F7" w:rsidRDefault="00F41931" w:rsidP="009E0F3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162</w:t>
            </w:r>
            <w:r w:rsidR="001A2806" w:rsidRPr="00B366F7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A2806" w:rsidRPr="0021175F" w:rsidTr="00B05D55">
        <w:trPr>
          <w:gridAfter w:val="1"/>
          <w:wAfter w:w="56" w:type="dxa"/>
          <w:trHeight w:val="33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21175F" w:rsidRDefault="001A2806" w:rsidP="001A2806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21175F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41931">
              <w:rPr>
                <w:bCs/>
                <w:color w:val="000000"/>
                <w:sz w:val="28"/>
                <w:szCs w:val="28"/>
              </w:rPr>
              <w:t>52</w:t>
            </w:r>
            <w:r w:rsidRPr="0076538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1A280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 162,0</w:t>
            </w:r>
          </w:p>
          <w:p w:rsidR="001A2806" w:rsidRDefault="001A280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A2806" w:rsidRPr="0021175F" w:rsidTr="00B05D55">
        <w:trPr>
          <w:gridAfter w:val="1"/>
          <w:wAfter w:w="56" w:type="dxa"/>
          <w:trHeight w:val="25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Pr="00B75A68" w:rsidRDefault="001A2806" w:rsidP="001A2806">
            <w:pPr>
              <w:rPr>
                <w:sz w:val="28"/>
                <w:szCs w:val="28"/>
              </w:rPr>
            </w:pPr>
            <w:r w:rsidRPr="00B75A68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B75A68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5A6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B75A68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5A68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B75A68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5A6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B75A68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5A68">
              <w:rPr>
                <w:bCs/>
                <w:color w:val="000000"/>
                <w:sz w:val="28"/>
                <w:szCs w:val="28"/>
              </w:rPr>
              <w:t>4910000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B75A68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41931">
              <w:rPr>
                <w:bCs/>
                <w:color w:val="000000"/>
                <w:sz w:val="28"/>
                <w:szCs w:val="28"/>
              </w:rPr>
              <w:t>52</w:t>
            </w:r>
            <w:r w:rsidRPr="0076538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Pr="00B75A68" w:rsidRDefault="001A280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162,0</w:t>
            </w:r>
          </w:p>
        </w:tc>
      </w:tr>
      <w:tr w:rsidR="001A2806" w:rsidRPr="0021175F" w:rsidTr="00B05D55">
        <w:trPr>
          <w:gridAfter w:val="1"/>
          <w:wAfter w:w="56" w:type="dxa"/>
          <w:trHeight w:val="25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Пенсии за выслугу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21175F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4910100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21175F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41931">
              <w:rPr>
                <w:bCs/>
                <w:color w:val="000000"/>
                <w:sz w:val="28"/>
                <w:szCs w:val="28"/>
              </w:rPr>
              <w:t>52</w:t>
            </w:r>
            <w:r w:rsidRPr="0076538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1A280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162,0</w:t>
            </w:r>
          </w:p>
        </w:tc>
      </w:tr>
      <w:tr w:rsidR="001A2806" w:rsidRPr="0021175F" w:rsidTr="00B05D55">
        <w:trPr>
          <w:gridAfter w:val="1"/>
          <w:wAfter w:w="56" w:type="dxa"/>
          <w:trHeight w:val="25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Пенсии,  выплачиваемые организациями сектора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государственного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4910100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41931">
              <w:rPr>
                <w:bCs/>
                <w:color w:val="000000"/>
                <w:sz w:val="28"/>
                <w:szCs w:val="28"/>
              </w:rPr>
              <w:t>52</w:t>
            </w:r>
            <w:r w:rsidRPr="0076538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1A280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162,0</w:t>
            </w:r>
          </w:p>
        </w:tc>
      </w:tr>
      <w:tr w:rsidR="00F41931" w:rsidRPr="0021175F" w:rsidTr="00DE09C1">
        <w:trPr>
          <w:gridAfter w:val="1"/>
          <w:wAfter w:w="56" w:type="dxa"/>
          <w:trHeight w:val="25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Default="00F41931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Pr="003D607E" w:rsidRDefault="00F41931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931" w:rsidRDefault="00F41931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41931" w:rsidRPr="0021175F" w:rsidTr="00DE09C1">
        <w:trPr>
          <w:gridAfter w:val="1"/>
          <w:wAfter w:w="56" w:type="dxa"/>
          <w:trHeight w:val="47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Default="00F41931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Pr="003D607E" w:rsidRDefault="00F41931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931" w:rsidRDefault="00F41931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41931" w:rsidRPr="0021175F" w:rsidTr="00DE09C1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Default="00F41931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Pr="003D607E" w:rsidRDefault="00F41931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931" w:rsidRDefault="00F41931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41931" w:rsidRPr="0021175F" w:rsidTr="00DE09C1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Default="00F41931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1001199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Pr="003D607E" w:rsidRDefault="00F41931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931" w:rsidRDefault="00F41931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A2806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F41931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-25</w:t>
            </w:r>
            <w:r w:rsidR="001A2806" w:rsidRPr="0076538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F41931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1A2806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F3B4F" w:rsidRPr="00B366F7" w:rsidTr="0086653B">
        <w:trPr>
          <w:gridAfter w:val="1"/>
          <w:wAfter w:w="56" w:type="dxa"/>
          <w:trHeight w:val="222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B4F" w:rsidRPr="00DF3B5F" w:rsidRDefault="00FF3B4F" w:rsidP="00FF3B4F">
            <w:pPr>
              <w:rPr>
                <w:b/>
                <w:sz w:val="28"/>
              </w:rPr>
            </w:pPr>
            <w:r w:rsidRPr="00DF3B5F">
              <w:rPr>
                <w:b/>
                <w:sz w:val="28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DF3B5F" w:rsidRDefault="00FF3B4F" w:rsidP="00FF3B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DF3B5F" w:rsidRDefault="00FF3B4F" w:rsidP="00FF3B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DF3B5F" w:rsidRDefault="00FF3B4F" w:rsidP="00FF3B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DF3B5F" w:rsidRDefault="00FF3B4F" w:rsidP="00FF3B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DF3B5F" w:rsidRDefault="00FF3B4F" w:rsidP="00FF3B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F41931" w:rsidRDefault="00FF3B4F" w:rsidP="00FF3B4F">
            <w:pPr>
              <w:jc w:val="right"/>
              <w:rPr>
                <w:b/>
                <w:bCs/>
                <w:sz w:val="28"/>
                <w:szCs w:val="28"/>
              </w:rPr>
            </w:pPr>
            <w:r w:rsidRPr="00F41931">
              <w:rPr>
                <w:b/>
                <w:bCs/>
                <w:sz w:val="28"/>
                <w:szCs w:val="28"/>
              </w:rPr>
              <w:t>+14,1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B4F" w:rsidRPr="00F41931" w:rsidRDefault="00FF3B4F" w:rsidP="00FF3B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41931">
              <w:rPr>
                <w:b/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FF3B4F" w:rsidRPr="0021175F" w:rsidTr="00B05D55">
        <w:trPr>
          <w:gridAfter w:val="1"/>
          <w:wAfter w:w="56" w:type="dxa"/>
          <w:trHeight w:val="32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B4F" w:rsidRDefault="00FF3B4F" w:rsidP="00FF3B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76538C" w:rsidRDefault="00FF3B4F" w:rsidP="00FF3B4F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+14,1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B4F" w:rsidRDefault="00FF3B4F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FF3B4F" w:rsidRPr="0021175F" w:rsidTr="00B05D55">
        <w:trPr>
          <w:gridAfter w:val="1"/>
          <w:wAfter w:w="56" w:type="dxa"/>
          <w:trHeight w:val="40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B4F" w:rsidRDefault="00FF3B4F" w:rsidP="00FF3B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76538C" w:rsidRDefault="00FF3B4F" w:rsidP="00FF3B4F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+14,1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B4F" w:rsidRDefault="00FF3B4F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1A2806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 w:rsidRPr="00ED37A5">
              <w:rPr>
                <w:sz w:val="28"/>
                <w:szCs w:val="28"/>
              </w:rPr>
              <w:t xml:space="preserve">Муниципальная </w:t>
            </w:r>
            <w:r>
              <w:rPr>
                <w:sz w:val="28"/>
                <w:szCs w:val="28"/>
              </w:rPr>
              <w:t>долгосрочная целевая программа «</w:t>
            </w:r>
            <w:r w:rsidRPr="00ED37A5">
              <w:rPr>
                <w:sz w:val="28"/>
                <w:szCs w:val="28"/>
              </w:rPr>
              <w:t xml:space="preserve">Информирование населения о деятельности органов местного самоуправления на территории  </w:t>
            </w:r>
            <w:r>
              <w:rPr>
                <w:sz w:val="28"/>
                <w:szCs w:val="28"/>
              </w:rPr>
              <w:t>Туриловского</w:t>
            </w:r>
            <w:r w:rsidRPr="00ED37A5">
              <w:rPr>
                <w:sz w:val="28"/>
                <w:szCs w:val="28"/>
              </w:rPr>
              <w:t xml:space="preserve"> сельского поселения на 2012-2014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F3B4F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+</w:t>
            </w:r>
            <w:r w:rsidR="00FF3B4F" w:rsidRPr="0076538C">
              <w:rPr>
                <w:bCs/>
                <w:sz w:val="28"/>
                <w:szCs w:val="28"/>
              </w:rPr>
              <w:t>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FF3B4F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1A2806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Pr="006F378C" w:rsidRDefault="001A2806" w:rsidP="001A2806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F3B4F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+</w:t>
            </w:r>
            <w:r w:rsidR="00FF3B4F" w:rsidRPr="0076538C">
              <w:rPr>
                <w:bCs/>
                <w:sz w:val="28"/>
                <w:szCs w:val="28"/>
              </w:rPr>
              <w:t>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FF3B4F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81603B" w:rsidRPr="004449F9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B1728D" w:rsidRDefault="0081603B" w:rsidP="0081603B">
            <w:pPr>
              <w:jc w:val="right"/>
              <w:rPr>
                <w:bCs/>
                <w:sz w:val="28"/>
                <w:szCs w:val="28"/>
              </w:rPr>
            </w:pPr>
            <w:r w:rsidRPr="00B1728D">
              <w:rPr>
                <w:bCs/>
                <w:sz w:val="28"/>
                <w:szCs w:val="28"/>
              </w:rPr>
              <w:t>+</w:t>
            </w:r>
            <w:r>
              <w:rPr>
                <w:bCs/>
                <w:sz w:val="28"/>
                <w:szCs w:val="28"/>
              </w:rPr>
              <w:t>1981,9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03B" w:rsidRPr="00B1728D" w:rsidRDefault="0081603B" w:rsidP="008160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11789,9</w:t>
            </w:r>
          </w:p>
        </w:tc>
      </w:tr>
    </w:tbl>
    <w:p w:rsidR="00260150" w:rsidRDefault="00260150"/>
    <w:sectPr w:rsidR="00260150" w:rsidSect="00094B39">
      <w:pgSz w:w="16838" w:h="11906" w:orient="landscape"/>
      <w:pgMar w:top="1418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260150"/>
    <w:rsid w:val="0000245F"/>
    <w:rsid w:val="00011857"/>
    <w:rsid w:val="000162F2"/>
    <w:rsid w:val="00027D9C"/>
    <w:rsid w:val="000701D2"/>
    <w:rsid w:val="00077731"/>
    <w:rsid w:val="00077EFB"/>
    <w:rsid w:val="000800E8"/>
    <w:rsid w:val="000806DF"/>
    <w:rsid w:val="00094B39"/>
    <w:rsid w:val="000C1717"/>
    <w:rsid w:val="000C4288"/>
    <w:rsid w:val="000E1E42"/>
    <w:rsid w:val="000E4669"/>
    <w:rsid w:val="000F38E5"/>
    <w:rsid w:val="00102D7B"/>
    <w:rsid w:val="00134223"/>
    <w:rsid w:val="00140504"/>
    <w:rsid w:val="00140AA0"/>
    <w:rsid w:val="00152BB9"/>
    <w:rsid w:val="0016346C"/>
    <w:rsid w:val="00166581"/>
    <w:rsid w:val="001675AF"/>
    <w:rsid w:val="00175C6F"/>
    <w:rsid w:val="0019300E"/>
    <w:rsid w:val="00193889"/>
    <w:rsid w:val="001A0B66"/>
    <w:rsid w:val="001A2806"/>
    <w:rsid w:val="001A72EC"/>
    <w:rsid w:val="001C3A70"/>
    <w:rsid w:val="001C5332"/>
    <w:rsid w:val="001C7FC2"/>
    <w:rsid w:val="001D4A60"/>
    <w:rsid w:val="001F1FEC"/>
    <w:rsid w:val="0021175F"/>
    <w:rsid w:val="00220282"/>
    <w:rsid w:val="00224813"/>
    <w:rsid w:val="00243F19"/>
    <w:rsid w:val="002459B0"/>
    <w:rsid w:val="00260150"/>
    <w:rsid w:val="00262945"/>
    <w:rsid w:val="00275722"/>
    <w:rsid w:val="002A35FE"/>
    <w:rsid w:val="002A39F6"/>
    <w:rsid w:val="002B1279"/>
    <w:rsid w:val="002D2983"/>
    <w:rsid w:val="002E374A"/>
    <w:rsid w:val="002E3D8F"/>
    <w:rsid w:val="002E491A"/>
    <w:rsid w:val="002F5DDA"/>
    <w:rsid w:val="002F6A57"/>
    <w:rsid w:val="003142EA"/>
    <w:rsid w:val="0035030B"/>
    <w:rsid w:val="00351A29"/>
    <w:rsid w:val="0035355C"/>
    <w:rsid w:val="00360104"/>
    <w:rsid w:val="00373075"/>
    <w:rsid w:val="003957A7"/>
    <w:rsid w:val="003C36F1"/>
    <w:rsid w:val="003C7B78"/>
    <w:rsid w:val="003C7C91"/>
    <w:rsid w:val="00402AC7"/>
    <w:rsid w:val="004050F8"/>
    <w:rsid w:val="00424EE9"/>
    <w:rsid w:val="00425549"/>
    <w:rsid w:val="00426208"/>
    <w:rsid w:val="004416DA"/>
    <w:rsid w:val="004449F9"/>
    <w:rsid w:val="004A6421"/>
    <w:rsid w:val="004B4ADB"/>
    <w:rsid w:val="004B6F92"/>
    <w:rsid w:val="004D6F2D"/>
    <w:rsid w:val="004D7CBB"/>
    <w:rsid w:val="004E47C9"/>
    <w:rsid w:val="004F1EA4"/>
    <w:rsid w:val="004F757F"/>
    <w:rsid w:val="004F7BE0"/>
    <w:rsid w:val="005274E6"/>
    <w:rsid w:val="00541689"/>
    <w:rsid w:val="00573DBE"/>
    <w:rsid w:val="00594788"/>
    <w:rsid w:val="005C2690"/>
    <w:rsid w:val="005C5C9B"/>
    <w:rsid w:val="005E17F9"/>
    <w:rsid w:val="00617992"/>
    <w:rsid w:val="0062039F"/>
    <w:rsid w:val="006329ED"/>
    <w:rsid w:val="00665EE6"/>
    <w:rsid w:val="006A0634"/>
    <w:rsid w:val="006D18F6"/>
    <w:rsid w:val="006E1718"/>
    <w:rsid w:val="006E56AD"/>
    <w:rsid w:val="006E69EF"/>
    <w:rsid w:val="006F00CF"/>
    <w:rsid w:val="006F6F1C"/>
    <w:rsid w:val="006F7426"/>
    <w:rsid w:val="00702AC7"/>
    <w:rsid w:val="00704DA4"/>
    <w:rsid w:val="007106E2"/>
    <w:rsid w:val="00714113"/>
    <w:rsid w:val="00714758"/>
    <w:rsid w:val="0072079F"/>
    <w:rsid w:val="00764F5D"/>
    <w:rsid w:val="0076538C"/>
    <w:rsid w:val="0078185C"/>
    <w:rsid w:val="00787378"/>
    <w:rsid w:val="007A6496"/>
    <w:rsid w:val="007D1A7B"/>
    <w:rsid w:val="008078DA"/>
    <w:rsid w:val="0081603B"/>
    <w:rsid w:val="00816D6F"/>
    <w:rsid w:val="0082134D"/>
    <w:rsid w:val="00821482"/>
    <w:rsid w:val="008273E3"/>
    <w:rsid w:val="0086653B"/>
    <w:rsid w:val="00870CBE"/>
    <w:rsid w:val="00872395"/>
    <w:rsid w:val="0087520A"/>
    <w:rsid w:val="008923E7"/>
    <w:rsid w:val="008937AA"/>
    <w:rsid w:val="008B444A"/>
    <w:rsid w:val="008D7D2F"/>
    <w:rsid w:val="008E0604"/>
    <w:rsid w:val="008E0C7C"/>
    <w:rsid w:val="008E6B6A"/>
    <w:rsid w:val="00937B24"/>
    <w:rsid w:val="0097723C"/>
    <w:rsid w:val="00981719"/>
    <w:rsid w:val="009A651A"/>
    <w:rsid w:val="009A749A"/>
    <w:rsid w:val="009B6696"/>
    <w:rsid w:val="009C1FC8"/>
    <w:rsid w:val="009E0F39"/>
    <w:rsid w:val="009E2D07"/>
    <w:rsid w:val="009E7AC7"/>
    <w:rsid w:val="00A22180"/>
    <w:rsid w:val="00A2790C"/>
    <w:rsid w:val="00A420F6"/>
    <w:rsid w:val="00A55A71"/>
    <w:rsid w:val="00A65ED2"/>
    <w:rsid w:val="00AA2464"/>
    <w:rsid w:val="00AA7A97"/>
    <w:rsid w:val="00AB04B3"/>
    <w:rsid w:val="00AB4C48"/>
    <w:rsid w:val="00AC0B62"/>
    <w:rsid w:val="00AC4534"/>
    <w:rsid w:val="00AC5F95"/>
    <w:rsid w:val="00AD0470"/>
    <w:rsid w:val="00B05D55"/>
    <w:rsid w:val="00B10285"/>
    <w:rsid w:val="00B127B7"/>
    <w:rsid w:val="00B15837"/>
    <w:rsid w:val="00B1728D"/>
    <w:rsid w:val="00B3321C"/>
    <w:rsid w:val="00B33EFE"/>
    <w:rsid w:val="00B366F7"/>
    <w:rsid w:val="00B37C80"/>
    <w:rsid w:val="00B51AFE"/>
    <w:rsid w:val="00B75A68"/>
    <w:rsid w:val="00B7620F"/>
    <w:rsid w:val="00B96EF3"/>
    <w:rsid w:val="00BA036D"/>
    <w:rsid w:val="00BB042F"/>
    <w:rsid w:val="00BB6180"/>
    <w:rsid w:val="00BF32DC"/>
    <w:rsid w:val="00BF3EF7"/>
    <w:rsid w:val="00C14B8A"/>
    <w:rsid w:val="00C1513A"/>
    <w:rsid w:val="00C56685"/>
    <w:rsid w:val="00C57FB9"/>
    <w:rsid w:val="00C72FFA"/>
    <w:rsid w:val="00CA46E8"/>
    <w:rsid w:val="00CB644B"/>
    <w:rsid w:val="00CD66FE"/>
    <w:rsid w:val="00CE4230"/>
    <w:rsid w:val="00CE475E"/>
    <w:rsid w:val="00CF3DFF"/>
    <w:rsid w:val="00CF651E"/>
    <w:rsid w:val="00D223DB"/>
    <w:rsid w:val="00D30700"/>
    <w:rsid w:val="00D66AF0"/>
    <w:rsid w:val="00D75E6E"/>
    <w:rsid w:val="00D77ADC"/>
    <w:rsid w:val="00D86F74"/>
    <w:rsid w:val="00D9482A"/>
    <w:rsid w:val="00D95B5F"/>
    <w:rsid w:val="00DA2746"/>
    <w:rsid w:val="00DC0D59"/>
    <w:rsid w:val="00DC3885"/>
    <w:rsid w:val="00DC38EC"/>
    <w:rsid w:val="00DD6E10"/>
    <w:rsid w:val="00DE09C1"/>
    <w:rsid w:val="00DE4539"/>
    <w:rsid w:val="00DF1719"/>
    <w:rsid w:val="00DF3B5F"/>
    <w:rsid w:val="00DF7741"/>
    <w:rsid w:val="00E0426B"/>
    <w:rsid w:val="00E052ED"/>
    <w:rsid w:val="00E14F20"/>
    <w:rsid w:val="00E2250E"/>
    <w:rsid w:val="00E31B2F"/>
    <w:rsid w:val="00E34DB2"/>
    <w:rsid w:val="00E37468"/>
    <w:rsid w:val="00E412C6"/>
    <w:rsid w:val="00E55C54"/>
    <w:rsid w:val="00E8674C"/>
    <w:rsid w:val="00EA7C8C"/>
    <w:rsid w:val="00EB5C93"/>
    <w:rsid w:val="00EE7DF3"/>
    <w:rsid w:val="00F152CA"/>
    <w:rsid w:val="00F166AB"/>
    <w:rsid w:val="00F24165"/>
    <w:rsid w:val="00F30D9D"/>
    <w:rsid w:val="00F37C4F"/>
    <w:rsid w:val="00F41931"/>
    <w:rsid w:val="00F54C1C"/>
    <w:rsid w:val="00F61BC9"/>
    <w:rsid w:val="00FA064F"/>
    <w:rsid w:val="00FA1ECB"/>
    <w:rsid w:val="00FA46C8"/>
    <w:rsid w:val="00FB2400"/>
    <w:rsid w:val="00FB664B"/>
    <w:rsid w:val="00FD0581"/>
    <w:rsid w:val="00FD0D53"/>
    <w:rsid w:val="00FE4B86"/>
    <w:rsid w:val="00FF29D8"/>
    <w:rsid w:val="00FF39F9"/>
    <w:rsid w:val="00FF3B4F"/>
    <w:rsid w:val="00FF3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1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7572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275722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B6F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8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2948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MoBIL GROUP</Company>
  <LinksUpToDate>false</LinksUpToDate>
  <CharactersWithSpaces>19719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леша</dc:creator>
  <cp:lastModifiedBy>User</cp:lastModifiedBy>
  <cp:revision>11</cp:revision>
  <cp:lastPrinted>2013-11-25T05:00:00Z</cp:lastPrinted>
  <dcterms:created xsi:type="dcterms:W3CDTF">2013-11-20T14:13:00Z</dcterms:created>
  <dcterms:modified xsi:type="dcterms:W3CDTF">2013-11-29T13:24:00Z</dcterms:modified>
</cp:coreProperties>
</file>