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A2772B">
        <w:rPr>
          <w:sz w:val="28"/>
          <w:szCs w:val="28"/>
        </w:rPr>
        <w:t>25.09.2023</w:t>
      </w:r>
      <w:r w:rsidR="004D6E78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2772B">
        <w:rPr>
          <w:sz w:val="28"/>
          <w:szCs w:val="28"/>
        </w:rPr>
        <w:t>40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A266D9" w:rsidRDefault="00A42531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A42531" w:rsidRDefault="00A42531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Администрации Туриловского сельского поселения</w:t>
      </w:r>
    </w:p>
    <w:p w:rsidR="00A42531" w:rsidRPr="00A266D9" w:rsidRDefault="00A42531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от 02.12.202</w:t>
      </w:r>
      <w:r w:rsidR="00776763">
        <w:rPr>
          <w:b/>
          <w:szCs w:val="28"/>
        </w:rPr>
        <w:t>2</w:t>
      </w:r>
      <w:r>
        <w:rPr>
          <w:b/>
          <w:szCs w:val="28"/>
        </w:rPr>
        <w:t xml:space="preserve"> № </w:t>
      </w:r>
      <w:r w:rsidR="00776763">
        <w:rPr>
          <w:b/>
          <w:szCs w:val="28"/>
        </w:rPr>
        <w:t>84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A42531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pacing w:val="-6"/>
          <w:sz w:val="28"/>
          <w:szCs w:val="28"/>
        </w:rPr>
        <w:t>Согласно изменениям, внесенным в муниципальную программу Туриловского сельского поселения «Развитие культуры» на 202</w:t>
      </w:r>
      <w:r w:rsidR="00776763">
        <w:rPr>
          <w:bCs/>
          <w:spacing w:val="-6"/>
          <w:sz w:val="28"/>
          <w:szCs w:val="28"/>
        </w:rPr>
        <w:t>3</w:t>
      </w:r>
      <w:r>
        <w:rPr>
          <w:bCs/>
          <w:spacing w:val="-6"/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40C00" w:rsidRPr="007B1ADF" w:rsidRDefault="00140C00" w:rsidP="00A42531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A42531">
        <w:rPr>
          <w:szCs w:val="28"/>
        </w:rPr>
        <w:t>Внести в приложение к распоряжению Администрации Туриловского сельского поселения от 02.12.202</w:t>
      </w:r>
      <w:r w:rsidR="00776763">
        <w:rPr>
          <w:szCs w:val="28"/>
        </w:rPr>
        <w:t>2</w:t>
      </w:r>
      <w:r w:rsidR="00A42531">
        <w:rPr>
          <w:szCs w:val="28"/>
        </w:rPr>
        <w:t xml:space="preserve"> № </w:t>
      </w:r>
      <w:r w:rsidR="00776763">
        <w:rPr>
          <w:szCs w:val="28"/>
        </w:rPr>
        <w:t>84</w:t>
      </w:r>
      <w:r w:rsidR="00A42531">
        <w:rPr>
          <w:szCs w:val="28"/>
        </w:rPr>
        <w:t xml:space="preserve"> «</w:t>
      </w:r>
      <w:r w:rsidR="00A42531" w:rsidRPr="004E4CA6">
        <w:rPr>
          <w:szCs w:val="28"/>
        </w:rPr>
        <w:t>Об утверждении  плана реализации муниципальной программы</w:t>
      </w:r>
      <w:r w:rsidR="00A42531">
        <w:rPr>
          <w:szCs w:val="28"/>
        </w:rPr>
        <w:t xml:space="preserve"> </w:t>
      </w:r>
      <w:r w:rsidR="00A42531" w:rsidRPr="004E4CA6">
        <w:rPr>
          <w:szCs w:val="28"/>
        </w:rPr>
        <w:t>Туриловского сельского поселения «Развитие культуры» на 202</w:t>
      </w:r>
      <w:r w:rsidR="00776763">
        <w:rPr>
          <w:szCs w:val="28"/>
        </w:rPr>
        <w:t>3</w:t>
      </w:r>
      <w:r w:rsidR="00A42531" w:rsidRPr="004E4CA6">
        <w:rPr>
          <w:szCs w:val="28"/>
        </w:rPr>
        <w:t xml:space="preserve"> год</w:t>
      </w:r>
      <w:r w:rsidR="00A42531">
        <w:rPr>
          <w:szCs w:val="28"/>
        </w:rPr>
        <w:t>» изменение, изложив его в редакции согласно приложению</w:t>
      </w:r>
      <w:r w:rsidRPr="007B1ADF">
        <w:rPr>
          <w:szCs w:val="28"/>
        </w:rPr>
        <w:t>.</w:t>
      </w:r>
    </w:p>
    <w:p w:rsidR="00140C00" w:rsidRPr="007B1ADF" w:rsidRDefault="00A42531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2</w:t>
      </w:r>
      <w:r w:rsidR="00140C00">
        <w:rPr>
          <w:sz w:val="28"/>
          <w:szCs w:val="28"/>
        </w:rPr>
        <w:t xml:space="preserve">. </w:t>
      </w:r>
      <w:bookmarkEnd w:id="0"/>
      <w:proofErr w:type="gramStart"/>
      <w:r w:rsidR="00140C00" w:rsidRPr="007B1ADF">
        <w:rPr>
          <w:bCs/>
          <w:sz w:val="28"/>
        </w:rPr>
        <w:t>Контроль за</w:t>
      </w:r>
      <w:proofErr w:type="gramEnd"/>
      <w:r w:rsidR="00140C00" w:rsidRPr="007B1ADF">
        <w:rPr>
          <w:bCs/>
          <w:sz w:val="28"/>
        </w:rPr>
        <w:t xml:space="preserve">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E2202E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E2202E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r w:rsidR="001D5550">
        <w:rPr>
          <w:sz w:val="28"/>
          <w:szCs w:val="28"/>
        </w:rPr>
        <w:t>В.А.Ткаченко</w:t>
      </w:r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12FBE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A42531" w:rsidRPr="007B1ADF" w:rsidRDefault="00A42531" w:rsidP="00A4253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A42531" w:rsidRDefault="00A42531" w:rsidP="00A4253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Администрации</w:t>
      </w:r>
    </w:p>
    <w:p w:rsidR="00A42531" w:rsidRPr="007B1ADF" w:rsidRDefault="00A42531" w:rsidP="00A4253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A42531" w:rsidRPr="007B1ADF" w:rsidRDefault="00A42531" w:rsidP="00A42531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772B">
        <w:rPr>
          <w:sz w:val="28"/>
          <w:szCs w:val="28"/>
        </w:rPr>
        <w:t>25.09.2023</w:t>
      </w:r>
      <w:r w:rsidRPr="007B1A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772B">
        <w:rPr>
          <w:sz w:val="28"/>
          <w:szCs w:val="28"/>
        </w:rPr>
        <w:t>40</w:t>
      </w:r>
      <w:bookmarkStart w:id="1" w:name="_GoBack"/>
      <w:bookmarkEnd w:id="1"/>
    </w:p>
    <w:p w:rsidR="00A42531" w:rsidRDefault="00A42531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776763" w:rsidRPr="007B1ADF" w:rsidRDefault="00A42531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76763" w:rsidRPr="007B1ADF">
        <w:rPr>
          <w:sz w:val="28"/>
          <w:szCs w:val="28"/>
        </w:rPr>
        <w:t>Приложение</w:t>
      </w:r>
    </w:p>
    <w:p w:rsidR="00776763" w:rsidRDefault="00776763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Администрации</w:t>
      </w:r>
    </w:p>
    <w:p w:rsidR="00776763" w:rsidRPr="007B1ADF" w:rsidRDefault="00776763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776763" w:rsidRPr="007B1ADF" w:rsidRDefault="00776763" w:rsidP="00776763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02.12.2022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84</w:t>
      </w:r>
    </w:p>
    <w:p w:rsidR="00776763" w:rsidRDefault="00776763" w:rsidP="00776763">
      <w:pPr>
        <w:tabs>
          <w:tab w:val="left" w:pos="5745"/>
        </w:tabs>
        <w:jc w:val="center"/>
        <w:rPr>
          <w:sz w:val="28"/>
          <w:szCs w:val="28"/>
        </w:rPr>
      </w:pPr>
    </w:p>
    <w:p w:rsidR="00776763" w:rsidRPr="007B1ADF" w:rsidRDefault="00776763" w:rsidP="00776763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776763" w:rsidRPr="007B1ADF" w:rsidRDefault="00776763" w:rsidP="00776763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Pr="007B1ADF">
        <w:rPr>
          <w:sz w:val="28"/>
          <w:szCs w:val="28"/>
        </w:rPr>
        <w:t>» на 20</w:t>
      </w:r>
      <w:r>
        <w:rPr>
          <w:sz w:val="28"/>
          <w:szCs w:val="28"/>
        </w:rPr>
        <w:t>23 год</w:t>
      </w:r>
    </w:p>
    <w:p w:rsidR="00776763" w:rsidRPr="007B1ADF" w:rsidRDefault="00776763" w:rsidP="0077676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22"/>
        <w:gridCol w:w="1875"/>
        <w:gridCol w:w="2313"/>
        <w:gridCol w:w="1384"/>
        <w:gridCol w:w="876"/>
        <w:gridCol w:w="1273"/>
        <w:gridCol w:w="1819"/>
        <w:gridCol w:w="1819"/>
        <w:gridCol w:w="1068"/>
      </w:tblGrid>
      <w:tr w:rsidR="00776763" w:rsidRPr="007B1ADF" w:rsidTr="00E430F1">
        <w:tc>
          <w:tcPr>
            <w:tcW w:w="187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83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1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94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51" w:type="pct"/>
            <w:gridSpan w:val="5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23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776763" w:rsidRPr="007B1ADF" w:rsidTr="00E430F1">
        <w:tc>
          <w:tcPr>
            <w:tcW w:w="187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10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8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383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4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776763" w:rsidRPr="007B1ADF" w:rsidTr="00E430F1">
        <w:tc>
          <w:tcPr>
            <w:tcW w:w="187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776763" w:rsidRPr="007B1ADF" w:rsidTr="00E430F1">
        <w:trPr>
          <w:trHeight w:val="699"/>
        </w:trPr>
        <w:tc>
          <w:tcPr>
            <w:tcW w:w="187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883" w:type="pct"/>
          </w:tcPr>
          <w:p w:rsidR="00776763" w:rsidRPr="00347B4D" w:rsidRDefault="00776763" w:rsidP="00E430F1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1 </w:t>
            </w:r>
            <w:r w:rsidRPr="00347B4D">
              <w:rPr>
                <w:kern w:val="2"/>
                <w:sz w:val="24"/>
                <w:szCs w:val="24"/>
              </w:rPr>
              <w:t xml:space="preserve">«Развитие </w:t>
            </w:r>
            <w:r>
              <w:rPr>
                <w:kern w:val="2"/>
                <w:sz w:val="24"/>
                <w:szCs w:val="24"/>
              </w:rPr>
              <w:t>культурно-досуговой деятельности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641" w:type="pct"/>
          </w:tcPr>
          <w:p w:rsidR="00776763" w:rsidRDefault="00776763" w:rsidP="00E430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776763" w:rsidRPr="00347B4D" w:rsidRDefault="00776763" w:rsidP="00E430F1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794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lastRenderedPageBreak/>
              <w:t xml:space="preserve">увеличение количества культурно-досуговых мероприятий, проводимых учреждениями культуры </w:t>
            </w:r>
            <w:r w:rsidRPr="00347B4D">
              <w:rPr>
                <w:kern w:val="2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44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8" w:type="pct"/>
          </w:tcPr>
          <w:p w:rsidR="00776763" w:rsidRPr="007B1ADF" w:rsidRDefault="0002289D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4310,8</w:t>
            </w:r>
          </w:p>
        </w:tc>
        <w:tc>
          <w:tcPr>
            <w:tcW w:w="410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776763" w:rsidRPr="007B1ADF" w:rsidRDefault="0002289D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4310,8</w:t>
            </w:r>
          </w:p>
        </w:tc>
        <w:tc>
          <w:tcPr>
            <w:tcW w:w="344" w:type="pct"/>
          </w:tcPr>
          <w:p w:rsidR="00776763" w:rsidRPr="007B1ADF" w:rsidRDefault="00776763" w:rsidP="00E430F1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776763" w:rsidRPr="009B02D1" w:rsidTr="00E430F1">
        <w:tc>
          <w:tcPr>
            <w:tcW w:w="187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883" w:type="pct"/>
          </w:tcPr>
          <w:p w:rsidR="00776763" w:rsidRPr="00347B4D" w:rsidRDefault="00776763" w:rsidP="00E430F1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Основное мероприятие</w:t>
            </w:r>
            <w:r>
              <w:rPr>
                <w:kern w:val="2"/>
                <w:sz w:val="24"/>
                <w:szCs w:val="24"/>
              </w:rPr>
              <w:t xml:space="preserve"> 1.2.</w:t>
            </w:r>
            <w:r w:rsidRPr="00347B4D">
              <w:rPr>
                <w:kern w:val="2"/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641" w:type="pct"/>
          </w:tcPr>
          <w:p w:rsidR="00776763" w:rsidRDefault="00776763" w:rsidP="00E430F1">
            <w:pPr>
              <w:rPr>
                <w:kern w:val="2"/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776763" w:rsidRPr="00347B4D" w:rsidRDefault="00776763" w:rsidP="00E430F1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776763" w:rsidRPr="002D0DAC" w:rsidRDefault="00776763" w:rsidP="00E430F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76763" w:rsidRPr="00347B4D" w:rsidRDefault="00776763" w:rsidP="00E430F1">
            <w:pPr>
              <w:rPr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44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28" w:type="pct"/>
          </w:tcPr>
          <w:p w:rsidR="00776763" w:rsidRPr="009B02D1" w:rsidRDefault="0002289D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4310,8</w:t>
            </w:r>
          </w:p>
        </w:tc>
        <w:tc>
          <w:tcPr>
            <w:tcW w:w="410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776763" w:rsidRPr="006658FA" w:rsidRDefault="0002289D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4310,8</w:t>
            </w:r>
          </w:p>
        </w:tc>
        <w:tc>
          <w:tcPr>
            <w:tcW w:w="344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776763" w:rsidRPr="009B02D1" w:rsidTr="00E430F1">
        <w:tc>
          <w:tcPr>
            <w:tcW w:w="187" w:type="pct"/>
          </w:tcPr>
          <w:p w:rsidR="00776763" w:rsidRPr="00347B4D" w:rsidRDefault="00776763" w:rsidP="00E43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776763" w:rsidRPr="00347B4D" w:rsidRDefault="00776763" w:rsidP="00E430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1" w:type="pct"/>
          </w:tcPr>
          <w:p w:rsidR="00776763" w:rsidRPr="002D0DAC" w:rsidRDefault="00776763" w:rsidP="00E430F1">
            <w:pPr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776763" w:rsidRPr="00347B4D" w:rsidRDefault="00776763" w:rsidP="00E430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776763" w:rsidRPr="002D0DAC" w:rsidRDefault="00776763" w:rsidP="00E430F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44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776763" w:rsidRDefault="0002289D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4310,8</w:t>
            </w:r>
          </w:p>
        </w:tc>
        <w:tc>
          <w:tcPr>
            <w:tcW w:w="410" w:type="pct"/>
          </w:tcPr>
          <w:p w:rsidR="00776763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776763" w:rsidRDefault="0002289D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4310,8</w:t>
            </w:r>
          </w:p>
        </w:tc>
        <w:tc>
          <w:tcPr>
            <w:tcW w:w="344" w:type="pct"/>
          </w:tcPr>
          <w:p w:rsidR="00776763" w:rsidRPr="009B02D1" w:rsidRDefault="00776763" w:rsidP="00E43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-».</w:t>
            </w:r>
          </w:p>
        </w:tc>
      </w:tr>
    </w:tbl>
    <w:p w:rsidR="00140C00" w:rsidRPr="00140C00" w:rsidRDefault="00140C00" w:rsidP="0077676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812FBE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D7" w:rsidRDefault="009E39D7" w:rsidP="00A4697E">
      <w:r>
        <w:separator/>
      </w:r>
    </w:p>
  </w:endnote>
  <w:endnote w:type="continuationSeparator" w:id="0">
    <w:p w:rsidR="009E39D7" w:rsidRDefault="009E39D7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D7" w:rsidRDefault="009E39D7" w:rsidP="00A4697E">
      <w:r>
        <w:separator/>
      </w:r>
    </w:p>
  </w:footnote>
  <w:footnote w:type="continuationSeparator" w:id="0">
    <w:p w:rsidR="009E39D7" w:rsidRDefault="009E39D7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BE" w:rsidRDefault="00812FB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72B">
      <w:rPr>
        <w:noProof/>
      </w:rPr>
      <w:t>2</w:t>
    </w:r>
    <w:r>
      <w:fldChar w:fldCharType="end"/>
    </w:r>
  </w:p>
  <w:p w:rsidR="00812FBE" w:rsidRDefault="00812F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289D"/>
    <w:rsid w:val="0004073C"/>
    <w:rsid w:val="00044EE8"/>
    <w:rsid w:val="00056926"/>
    <w:rsid w:val="00057294"/>
    <w:rsid w:val="00061094"/>
    <w:rsid w:val="00061CE3"/>
    <w:rsid w:val="00076C1B"/>
    <w:rsid w:val="000952DF"/>
    <w:rsid w:val="000A4E4E"/>
    <w:rsid w:val="000A5306"/>
    <w:rsid w:val="000B34A8"/>
    <w:rsid w:val="000B34BB"/>
    <w:rsid w:val="000D7AC8"/>
    <w:rsid w:val="000E12EA"/>
    <w:rsid w:val="000F56E9"/>
    <w:rsid w:val="000F6499"/>
    <w:rsid w:val="00100955"/>
    <w:rsid w:val="0010193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24ED"/>
    <w:rsid w:val="001666F4"/>
    <w:rsid w:val="00167E13"/>
    <w:rsid w:val="00182F11"/>
    <w:rsid w:val="00190E02"/>
    <w:rsid w:val="0019446D"/>
    <w:rsid w:val="00195E0F"/>
    <w:rsid w:val="001A47E2"/>
    <w:rsid w:val="001C60DE"/>
    <w:rsid w:val="001C743A"/>
    <w:rsid w:val="001D5550"/>
    <w:rsid w:val="00206746"/>
    <w:rsid w:val="002161B1"/>
    <w:rsid w:val="0023514E"/>
    <w:rsid w:val="002514CE"/>
    <w:rsid w:val="00252B11"/>
    <w:rsid w:val="0026377E"/>
    <w:rsid w:val="00280170"/>
    <w:rsid w:val="00280DA8"/>
    <w:rsid w:val="00285289"/>
    <w:rsid w:val="0029797E"/>
    <w:rsid w:val="002B5925"/>
    <w:rsid w:val="002B5B71"/>
    <w:rsid w:val="002B7BA0"/>
    <w:rsid w:val="002B7C24"/>
    <w:rsid w:val="002C7645"/>
    <w:rsid w:val="002D0DAC"/>
    <w:rsid w:val="002D3C93"/>
    <w:rsid w:val="002D533E"/>
    <w:rsid w:val="002E48A8"/>
    <w:rsid w:val="002F2011"/>
    <w:rsid w:val="002F4391"/>
    <w:rsid w:val="00302D12"/>
    <w:rsid w:val="00306371"/>
    <w:rsid w:val="003205A6"/>
    <w:rsid w:val="00333B94"/>
    <w:rsid w:val="0034377B"/>
    <w:rsid w:val="003503FF"/>
    <w:rsid w:val="003529B5"/>
    <w:rsid w:val="003532B5"/>
    <w:rsid w:val="00356A7E"/>
    <w:rsid w:val="00360B30"/>
    <w:rsid w:val="00374FDA"/>
    <w:rsid w:val="0038167E"/>
    <w:rsid w:val="00386D21"/>
    <w:rsid w:val="0038747A"/>
    <w:rsid w:val="00387B6A"/>
    <w:rsid w:val="003936F9"/>
    <w:rsid w:val="003961CA"/>
    <w:rsid w:val="003C64E4"/>
    <w:rsid w:val="003E029E"/>
    <w:rsid w:val="003E0D10"/>
    <w:rsid w:val="003E49B8"/>
    <w:rsid w:val="003F0323"/>
    <w:rsid w:val="003F42E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54B98"/>
    <w:rsid w:val="004816B8"/>
    <w:rsid w:val="004878F6"/>
    <w:rsid w:val="004A0C82"/>
    <w:rsid w:val="004A2AA1"/>
    <w:rsid w:val="004A6E09"/>
    <w:rsid w:val="004C353C"/>
    <w:rsid w:val="004D6E78"/>
    <w:rsid w:val="004F7DCE"/>
    <w:rsid w:val="00500569"/>
    <w:rsid w:val="005011F7"/>
    <w:rsid w:val="005137FA"/>
    <w:rsid w:val="00523DFC"/>
    <w:rsid w:val="0052762D"/>
    <w:rsid w:val="0053699E"/>
    <w:rsid w:val="00557016"/>
    <w:rsid w:val="0056274E"/>
    <w:rsid w:val="00574CAF"/>
    <w:rsid w:val="00580A9C"/>
    <w:rsid w:val="005869BE"/>
    <w:rsid w:val="005A6828"/>
    <w:rsid w:val="005A76DA"/>
    <w:rsid w:val="005B417D"/>
    <w:rsid w:val="005C003D"/>
    <w:rsid w:val="005C1985"/>
    <w:rsid w:val="005D7EF6"/>
    <w:rsid w:val="005F36FA"/>
    <w:rsid w:val="005F7121"/>
    <w:rsid w:val="0060071E"/>
    <w:rsid w:val="00602B28"/>
    <w:rsid w:val="00604934"/>
    <w:rsid w:val="0060702B"/>
    <w:rsid w:val="00615913"/>
    <w:rsid w:val="0062236E"/>
    <w:rsid w:val="00627DC8"/>
    <w:rsid w:val="006658FA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6763"/>
    <w:rsid w:val="00780C1C"/>
    <w:rsid w:val="00783561"/>
    <w:rsid w:val="00791FC7"/>
    <w:rsid w:val="00792F94"/>
    <w:rsid w:val="007B1ADF"/>
    <w:rsid w:val="007B50C7"/>
    <w:rsid w:val="007B5A1F"/>
    <w:rsid w:val="007B61B2"/>
    <w:rsid w:val="007C2F40"/>
    <w:rsid w:val="007D29ED"/>
    <w:rsid w:val="007D3B30"/>
    <w:rsid w:val="007F428B"/>
    <w:rsid w:val="007F4A64"/>
    <w:rsid w:val="00803993"/>
    <w:rsid w:val="00805D0E"/>
    <w:rsid w:val="00812A15"/>
    <w:rsid w:val="00812FBE"/>
    <w:rsid w:val="00822946"/>
    <w:rsid w:val="00836563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74289"/>
    <w:rsid w:val="00981CA4"/>
    <w:rsid w:val="00991A7A"/>
    <w:rsid w:val="00995995"/>
    <w:rsid w:val="009962EE"/>
    <w:rsid w:val="009A0944"/>
    <w:rsid w:val="009A5F21"/>
    <w:rsid w:val="009B02D1"/>
    <w:rsid w:val="009C309F"/>
    <w:rsid w:val="009C45DF"/>
    <w:rsid w:val="009D1F27"/>
    <w:rsid w:val="009D257F"/>
    <w:rsid w:val="009D7021"/>
    <w:rsid w:val="009E39D7"/>
    <w:rsid w:val="009E7F58"/>
    <w:rsid w:val="009F64A7"/>
    <w:rsid w:val="009F6B29"/>
    <w:rsid w:val="00A266D9"/>
    <w:rsid w:val="00A2772B"/>
    <w:rsid w:val="00A36654"/>
    <w:rsid w:val="00A42531"/>
    <w:rsid w:val="00A4697E"/>
    <w:rsid w:val="00A70DC3"/>
    <w:rsid w:val="00A83633"/>
    <w:rsid w:val="00A83F40"/>
    <w:rsid w:val="00A86B1D"/>
    <w:rsid w:val="00AA0C47"/>
    <w:rsid w:val="00AA7CD0"/>
    <w:rsid w:val="00AB00B1"/>
    <w:rsid w:val="00AE4D84"/>
    <w:rsid w:val="00AF1804"/>
    <w:rsid w:val="00AF1A64"/>
    <w:rsid w:val="00B075EF"/>
    <w:rsid w:val="00B118BA"/>
    <w:rsid w:val="00B1743D"/>
    <w:rsid w:val="00B179C6"/>
    <w:rsid w:val="00B17F81"/>
    <w:rsid w:val="00B2528D"/>
    <w:rsid w:val="00B31B68"/>
    <w:rsid w:val="00B35CC0"/>
    <w:rsid w:val="00B4529F"/>
    <w:rsid w:val="00B54B69"/>
    <w:rsid w:val="00B56919"/>
    <w:rsid w:val="00B64C4A"/>
    <w:rsid w:val="00B65681"/>
    <w:rsid w:val="00B6609B"/>
    <w:rsid w:val="00B710EC"/>
    <w:rsid w:val="00B715DC"/>
    <w:rsid w:val="00B75B0F"/>
    <w:rsid w:val="00BA59C5"/>
    <w:rsid w:val="00BD4CEB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53A66"/>
    <w:rsid w:val="00C71DE0"/>
    <w:rsid w:val="00C7708E"/>
    <w:rsid w:val="00C90E30"/>
    <w:rsid w:val="00C95B35"/>
    <w:rsid w:val="00CA3434"/>
    <w:rsid w:val="00CB553F"/>
    <w:rsid w:val="00CC12A8"/>
    <w:rsid w:val="00CD30F6"/>
    <w:rsid w:val="00CD4B5E"/>
    <w:rsid w:val="00CD55DA"/>
    <w:rsid w:val="00CE2E66"/>
    <w:rsid w:val="00CF0A94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C2F1E"/>
    <w:rsid w:val="00DD36FA"/>
    <w:rsid w:val="00DD73EB"/>
    <w:rsid w:val="00DE4484"/>
    <w:rsid w:val="00DF29AC"/>
    <w:rsid w:val="00DF365E"/>
    <w:rsid w:val="00E00769"/>
    <w:rsid w:val="00E03AD5"/>
    <w:rsid w:val="00E05264"/>
    <w:rsid w:val="00E06028"/>
    <w:rsid w:val="00E2202E"/>
    <w:rsid w:val="00E25528"/>
    <w:rsid w:val="00E32B9C"/>
    <w:rsid w:val="00E430F1"/>
    <w:rsid w:val="00E602F5"/>
    <w:rsid w:val="00E67EB7"/>
    <w:rsid w:val="00E7267D"/>
    <w:rsid w:val="00E75D09"/>
    <w:rsid w:val="00E75E9D"/>
    <w:rsid w:val="00EA108B"/>
    <w:rsid w:val="00EA2FC1"/>
    <w:rsid w:val="00EC7EBE"/>
    <w:rsid w:val="00EE1DEB"/>
    <w:rsid w:val="00EE5AD7"/>
    <w:rsid w:val="00EF4CE1"/>
    <w:rsid w:val="00EF50E0"/>
    <w:rsid w:val="00EF5101"/>
    <w:rsid w:val="00EF59D8"/>
    <w:rsid w:val="00F00B47"/>
    <w:rsid w:val="00F028E3"/>
    <w:rsid w:val="00F05298"/>
    <w:rsid w:val="00F17354"/>
    <w:rsid w:val="00F25535"/>
    <w:rsid w:val="00F32757"/>
    <w:rsid w:val="00F4680A"/>
    <w:rsid w:val="00F50698"/>
    <w:rsid w:val="00F526B6"/>
    <w:rsid w:val="00F52792"/>
    <w:rsid w:val="00F619F1"/>
    <w:rsid w:val="00F6360C"/>
    <w:rsid w:val="00F74A40"/>
    <w:rsid w:val="00F7732C"/>
    <w:rsid w:val="00F77F3F"/>
    <w:rsid w:val="00F900BA"/>
    <w:rsid w:val="00F91E28"/>
    <w:rsid w:val="00F955BB"/>
    <w:rsid w:val="00FA3A64"/>
    <w:rsid w:val="00FA3FD4"/>
    <w:rsid w:val="00FA4EF9"/>
    <w:rsid w:val="00FA69A6"/>
    <w:rsid w:val="00FB133D"/>
    <w:rsid w:val="00FB3784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E7F5-5C8D-4326-84BC-F69BB7A2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2023-01-25T11:33:00Z</cp:lastPrinted>
  <dcterms:created xsi:type="dcterms:W3CDTF">2023-09-25T05:49:00Z</dcterms:created>
  <dcterms:modified xsi:type="dcterms:W3CDTF">2023-09-27T09:53:00Z</dcterms:modified>
</cp:coreProperties>
</file>