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E0" w:rsidRPr="00EB4DE0" w:rsidRDefault="00EB4DE0" w:rsidP="00EB4DE0">
      <w:pPr>
        <w:jc w:val="center"/>
        <w:rPr>
          <w:b/>
          <w:bCs/>
          <w:color w:val="auto"/>
          <w:szCs w:val="28"/>
        </w:rPr>
      </w:pPr>
      <w:r w:rsidRPr="00EB4DE0">
        <w:rPr>
          <w:b/>
          <w:bCs/>
          <w:color w:val="auto"/>
          <w:szCs w:val="28"/>
        </w:rPr>
        <w:t>Пояснительная записка</w:t>
      </w:r>
    </w:p>
    <w:p w:rsidR="00EB4DE0" w:rsidRPr="00EB4DE0" w:rsidRDefault="00EB4DE0" w:rsidP="00EB4DE0">
      <w:pPr>
        <w:jc w:val="center"/>
        <w:rPr>
          <w:b/>
          <w:color w:val="auto"/>
          <w:szCs w:val="28"/>
        </w:rPr>
      </w:pPr>
      <w:r w:rsidRPr="00EB4DE0">
        <w:rPr>
          <w:b/>
          <w:color w:val="auto"/>
          <w:szCs w:val="28"/>
        </w:rPr>
        <w:t>к проекту решения Собрания депутатов Туриловского</w:t>
      </w:r>
    </w:p>
    <w:p w:rsidR="00EB4DE0" w:rsidRPr="00EB4DE0" w:rsidRDefault="00EB4DE0" w:rsidP="00EB4DE0">
      <w:pPr>
        <w:jc w:val="center"/>
        <w:rPr>
          <w:b/>
          <w:color w:val="auto"/>
          <w:szCs w:val="28"/>
        </w:rPr>
      </w:pPr>
      <w:r w:rsidRPr="00EB4DE0">
        <w:rPr>
          <w:b/>
          <w:color w:val="auto"/>
          <w:szCs w:val="28"/>
        </w:rPr>
        <w:t xml:space="preserve"> сельского поселения «О бюджете Туриловского сельского</w:t>
      </w:r>
    </w:p>
    <w:p w:rsidR="00EB4DE0" w:rsidRPr="00EB4DE0" w:rsidRDefault="00EB4DE0" w:rsidP="00EB4DE0">
      <w:pPr>
        <w:jc w:val="center"/>
        <w:rPr>
          <w:b/>
          <w:color w:val="auto"/>
          <w:szCs w:val="28"/>
        </w:rPr>
      </w:pPr>
      <w:r w:rsidRPr="00EB4DE0">
        <w:rPr>
          <w:b/>
          <w:color w:val="auto"/>
          <w:szCs w:val="28"/>
        </w:rPr>
        <w:t xml:space="preserve"> поселения Миллеровского района на 202</w:t>
      </w:r>
      <w:r>
        <w:rPr>
          <w:b/>
          <w:color w:val="auto"/>
          <w:szCs w:val="28"/>
        </w:rPr>
        <w:t>4</w:t>
      </w:r>
      <w:r w:rsidRPr="00EB4DE0">
        <w:rPr>
          <w:b/>
          <w:color w:val="auto"/>
          <w:szCs w:val="28"/>
        </w:rPr>
        <w:t xml:space="preserve"> год</w:t>
      </w:r>
    </w:p>
    <w:p w:rsidR="00AF0E95" w:rsidRDefault="00EB4DE0" w:rsidP="00EB4DE0">
      <w:pPr>
        <w:pStyle w:val="af7"/>
        <w:ind w:firstLine="709"/>
        <w:rPr>
          <w:b/>
          <w:color w:val="auto"/>
          <w:szCs w:val="28"/>
        </w:rPr>
      </w:pPr>
      <w:r w:rsidRPr="00EB4DE0">
        <w:rPr>
          <w:b/>
          <w:color w:val="auto"/>
          <w:szCs w:val="28"/>
        </w:rPr>
        <w:t xml:space="preserve"> и на плановый период 202</w:t>
      </w:r>
      <w:r>
        <w:rPr>
          <w:b/>
          <w:color w:val="auto"/>
          <w:szCs w:val="28"/>
        </w:rPr>
        <w:t>5</w:t>
      </w:r>
      <w:r w:rsidRPr="00EB4DE0">
        <w:rPr>
          <w:b/>
          <w:color w:val="auto"/>
          <w:szCs w:val="28"/>
        </w:rPr>
        <w:t xml:space="preserve"> и 202</w:t>
      </w:r>
      <w:r>
        <w:rPr>
          <w:b/>
          <w:color w:val="auto"/>
          <w:szCs w:val="28"/>
        </w:rPr>
        <w:t>6</w:t>
      </w:r>
      <w:r w:rsidRPr="00EB4DE0">
        <w:rPr>
          <w:b/>
          <w:color w:val="auto"/>
          <w:szCs w:val="28"/>
        </w:rPr>
        <w:t xml:space="preserve"> годов»</w:t>
      </w:r>
    </w:p>
    <w:p w:rsidR="00EB4DE0" w:rsidRDefault="00EB4DE0" w:rsidP="00EB4DE0">
      <w:pPr>
        <w:pStyle w:val="af7"/>
        <w:ind w:firstLine="709"/>
        <w:rPr>
          <w:b/>
        </w:rPr>
      </w:pPr>
    </w:p>
    <w:p w:rsidR="00AF0E95" w:rsidRDefault="00C60CE9">
      <w:pPr>
        <w:pStyle w:val="af7"/>
        <w:numPr>
          <w:ilvl w:val="0"/>
          <w:numId w:val="1"/>
        </w:numPr>
        <w:jc w:val="left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Введение</w:t>
      </w:r>
    </w:p>
    <w:p w:rsidR="00AF0E95" w:rsidRDefault="00AF0E95">
      <w:pPr>
        <w:pStyle w:val="af7"/>
        <w:ind w:left="709"/>
      </w:pPr>
    </w:p>
    <w:p w:rsidR="00EB4DE0" w:rsidRPr="00EB4DE0" w:rsidRDefault="00EB4DE0" w:rsidP="00EB4DE0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EB4DE0">
        <w:rPr>
          <w:color w:val="auto"/>
        </w:rPr>
        <w:t>Проект решения Собрания депутатов Туриловского сельского поселения  «О бюджете Туриловского сельского поселения Миллеровского района на 202</w:t>
      </w:r>
      <w:r>
        <w:rPr>
          <w:color w:val="auto"/>
        </w:rPr>
        <w:t>4</w:t>
      </w:r>
      <w:r w:rsidRPr="00EB4DE0">
        <w:rPr>
          <w:color w:val="auto"/>
        </w:rPr>
        <w:t xml:space="preserve"> год и на плановый период 202</w:t>
      </w:r>
      <w:r>
        <w:rPr>
          <w:color w:val="auto"/>
        </w:rPr>
        <w:t>5</w:t>
      </w:r>
      <w:r w:rsidRPr="00EB4DE0">
        <w:rPr>
          <w:color w:val="auto"/>
        </w:rPr>
        <w:t xml:space="preserve"> и 202</w:t>
      </w:r>
      <w:r>
        <w:rPr>
          <w:color w:val="auto"/>
        </w:rPr>
        <w:t>6</w:t>
      </w:r>
      <w:r w:rsidRPr="00EB4DE0">
        <w:rPr>
          <w:color w:val="auto"/>
        </w:rPr>
        <w:t xml:space="preserve"> годов» (далее - решение) подготовлено на основе</w:t>
      </w:r>
      <w:r w:rsidRPr="00EB4DE0">
        <w:rPr>
          <w:color w:val="auto"/>
          <w:szCs w:val="28"/>
          <w:lang w:eastAsia="en-US"/>
        </w:rPr>
        <w:t xml:space="preserve"> </w:t>
      </w:r>
      <w:r w:rsidRPr="00EB4DE0">
        <w:rPr>
          <w:color w:val="auto"/>
        </w:rPr>
        <w:t>прогноза социально-экономического развития Туриловского сельского поселения на 202</w:t>
      </w:r>
      <w:r>
        <w:rPr>
          <w:color w:val="auto"/>
        </w:rPr>
        <w:t>4</w:t>
      </w:r>
      <w:r w:rsidRPr="00EB4DE0">
        <w:rPr>
          <w:color w:val="auto"/>
        </w:rPr>
        <w:t>-202</w:t>
      </w:r>
      <w:r>
        <w:rPr>
          <w:color w:val="auto"/>
        </w:rPr>
        <w:t>6</w:t>
      </w:r>
      <w:r w:rsidRPr="00EB4DE0">
        <w:rPr>
          <w:color w:val="auto"/>
        </w:rPr>
        <w:t xml:space="preserve"> годы, утвержденного постановлением Администрации Туриловского сельского поселения </w:t>
      </w:r>
      <w:r w:rsidRPr="0055595E">
        <w:rPr>
          <w:color w:val="auto"/>
        </w:rPr>
        <w:t xml:space="preserve">от </w:t>
      </w:r>
      <w:r w:rsidR="0055595E" w:rsidRPr="0055595E">
        <w:rPr>
          <w:color w:val="auto"/>
        </w:rPr>
        <w:t>27</w:t>
      </w:r>
      <w:r w:rsidRPr="0055595E">
        <w:rPr>
          <w:color w:val="auto"/>
        </w:rPr>
        <w:t>.10.202</w:t>
      </w:r>
      <w:r w:rsidR="0055595E" w:rsidRPr="0055595E">
        <w:rPr>
          <w:color w:val="auto"/>
        </w:rPr>
        <w:t>3</w:t>
      </w:r>
      <w:r w:rsidRPr="0055595E">
        <w:rPr>
          <w:color w:val="auto"/>
        </w:rPr>
        <w:t xml:space="preserve"> № </w:t>
      </w:r>
      <w:r w:rsidR="0055595E" w:rsidRPr="0055595E">
        <w:rPr>
          <w:color w:val="auto"/>
        </w:rPr>
        <w:t>115</w:t>
      </w:r>
      <w:r w:rsidRPr="00EB4DE0">
        <w:rPr>
          <w:color w:val="auto"/>
        </w:rPr>
        <w:t>, основных направлений бюджетной и налоговой политики Туриловского сельского поселения на 202</w:t>
      </w:r>
      <w:r>
        <w:rPr>
          <w:color w:val="auto"/>
        </w:rPr>
        <w:t>4</w:t>
      </w:r>
      <w:r w:rsidRPr="00EB4DE0">
        <w:rPr>
          <w:color w:val="auto"/>
        </w:rPr>
        <w:t xml:space="preserve"> год и на плановый период 202</w:t>
      </w:r>
      <w:r>
        <w:rPr>
          <w:color w:val="auto"/>
        </w:rPr>
        <w:t>5</w:t>
      </w:r>
      <w:r w:rsidRPr="00EB4DE0">
        <w:rPr>
          <w:color w:val="auto"/>
        </w:rPr>
        <w:t xml:space="preserve"> и 202</w:t>
      </w:r>
      <w:r>
        <w:rPr>
          <w:color w:val="auto"/>
        </w:rPr>
        <w:t>6</w:t>
      </w:r>
      <w:r w:rsidRPr="00EB4DE0">
        <w:rPr>
          <w:color w:val="auto"/>
        </w:rPr>
        <w:t xml:space="preserve"> годов</w:t>
      </w:r>
      <w:r w:rsidRPr="00EB4DE0">
        <w:rPr>
          <w:color w:val="auto"/>
          <w:szCs w:val="28"/>
          <w:lang w:eastAsia="en-US"/>
        </w:rPr>
        <w:t xml:space="preserve">, с учетом </w:t>
      </w:r>
      <w:r w:rsidRPr="00EB4DE0">
        <w:rPr>
          <w:color w:val="auto"/>
        </w:rPr>
        <w:t>основных приоритетов, обозначенных Президентом и Правительством Российской Федерации, ключевых задач, поставленных Губернатором Ростовской области, главой Администрации Туриловского сельского поселения.</w:t>
      </w:r>
    </w:p>
    <w:p w:rsidR="00AF0E95" w:rsidRDefault="00C60CE9">
      <w:pPr>
        <w:ind w:firstLine="709"/>
        <w:jc w:val="both"/>
      </w:pPr>
      <w:r>
        <w:t xml:space="preserve">В условиях обострения геополитических противоречий, влияния внешнеэкономических санкций государственной политикой предусмотрены меры, направленные на трансформацию экономики и восстановление экономической активности, обеспечение обороноспособности страны, социальную поддержку граждан, технологическое развитие и поддержку инфраструктуры. </w:t>
      </w:r>
    </w:p>
    <w:p w:rsidR="00AF0E95" w:rsidRDefault="00C60CE9">
      <w:pPr>
        <w:ind w:firstLine="709"/>
        <w:jc w:val="both"/>
      </w:pPr>
      <w:r>
        <w:t xml:space="preserve">Бюджетная и налоговая политика </w:t>
      </w:r>
      <w:r w:rsidR="00485A6D">
        <w:t>Туриловского сельского поселения</w:t>
      </w:r>
      <w:r>
        <w:t xml:space="preserve"> на 2024 год и на плановый период 2025 и 2026 годов будет соответствовать основным подходам, реализуемым в 2023 году с учетом эффективного расходования бюджетных средств, оптимизации и переформатирования расходов бюджета</w:t>
      </w:r>
      <w:r w:rsidR="00485A6D">
        <w:t xml:space="preserve"> Туриловского сельского поселения Миллеровского района</w:t>
      </w:r>
      <w:r>
        <w:t>, создания дополнительных резервов для обеспечения приоритетных и непредвиденных расходов, включая мероприятия, связанные с проведением специальной военной операции.</w:t>
      </w:r>
    </w:p>
    <w:p w:rsidR="00AF0E95" w:rsidRDefault="00C60CE9">
      <w:pPr>
        <w:ind w:firstLine="709"/>
        <w:jc w:val="both"/>
      </w:pPr>
      <w:r>
        <w:t>Безусловным приоритетом является выполнение социальных обязательств перед гражданами, обеспечение социальной стабильности и одновременное последовательное решение задач по модернизации экономики и инфраструктуры для поддержки предприятий и бизнеса.</w:t>
      </w:r>
    </w:p>
    <w:p w:rsidR="00AF0E95" w:rsidRDefault="00C60CE9">
      <w:pPr>
        <w:widowControl w:val="0"/>
        <w:ind w:firstLine="709"/>
        <w:jc w:val="both"/>
      </w:pPr>
      <w:r>
        <w:t xml:space="preserve">Параметры бюджета </w:t>
      </w:r>
      <w:r w:rsidR="00485A6D">
        <w:t xml:space="preserve">Туриловского сельского поселения Миллеровского района </w:t>
      </w:r>
      <w:r>
        <w:t>на 2024 год и на плановый период 2025 и 2026 годов сформированы на основе второго (базового) варианта прогноза социально-экономического развития Ростовской области на 2024 – 2026 годы с учетом предусмотренных основных показателей развития экономики.</w:t>
      </w:r>
    </w:p>
    <w:p w:rsidR="00AF0E95" w:rsidRDefault="00C60CE9">
      <w:pPr>
        <w:widowControl w:val="0"/>
        <w:tabs>
          <w:tab w:val="left" w:pos="0"/>
        </w:tabs>
        <w:ind w:firstLine="709"/>
        <w:jc w:val="both"/>
      </w:pPr>
      <w:r>
        <w:t xml:space="preserve">Налоговая политика </w:t>
      </w:r>
      <w:r w:rsidR="00485A6D">
        <w:t>Туриловского сельского поселения</w:t>
      </w:r>
      <w:r>
        <w:t xml:space="preserve"> на 2024 год и на плановый период 2025 и 2026 годов ориентирована на сохранение бюджетной </w:t>
      </w:r>
      <w:r>
        <w:lastRenderedPageBreak/>
        <w:t>устойчивости, достижение необходимого объема бюджетных доходов, а также поддержку предпринимательской и инвестиционной активности, способствующих стабильному экономическому развитию области.</w:t>
      </w:r>
    </w:p>
    <w:p w:rsidR="00AF0E95" w:rsidRDefault="00C60CE9">
      <w:pPr>
        <w:widowControl w:val="0"/>
        <w:tabs>
          <w:tab w:val="left" w:pos="0"/>
        </w:tabs>
        <w:ind w:firstLine="709"/>
        <w:jc w:val="both"/>
      </w:pPr>
      <w:r>
        <w:t xml:space="preserve">В этих целях будет проводиться активная работа по созданию благоприятных налоговых условий, способствующих развитию предпринимательской активности, легализации бизнеса </w:t>
      </w:r>
      <w:proofErr w:type="spellStart"/>
      <w:r>
        <w:t>самозанятых</w:t>
      </w:r>
      <w:proofErr w:type="spellEnd"/>
      <w:r>
        <w:t xml:space="preserve"> граждан и для отдельных категорий населения, нуждающихся в государственной поддержке.</w:t>
      </w:r>
    </w:p>
    <w:p w:rsidR="00AF0E95" w:rsidRDefault="00C60CE9">
      <w:pPr>
        <w:widowControl w:val="0"/>
        <w:ind w:firstLine="709"/>
        <w:jc w:val="both"/>
      </w:pPr>
      <w:r>
        <w:t xml:space="preserve">Общий уровень и структура расходов бюджета </w:t>
      </w:r>
      <w:r w:rsidR="00485A6D">
        <w:t xml:space="preserve">Туриловского сельского поселения Миллеровского района </w:t>
      </w:r>
      <w:r>
        <w:t xml:space="preserve">определены исходя из приоритетных направлений развития </w:t>
      </w:r>
      <w:r w:rsidR="00485A6D">
        <w:t>Туриловского сельского поселения</w:t>
      </w:r>
      <w:r>
        <w:t xml:space="preserve"> и повышения уровня жизни граждан. </w:t>
      </w:r>
    </w:p>
    <w:p w:rsidR="00AF0E95" w:rsidRDefault="00C60CE9">
      <w:pPr>
        <w:widowControl w:val="0"/>
        <w:ind w:firstLine="709"/>
        <w:jc w:val="both"/>
      </w:pPr>
      <w:r>
        <w:t xml:space="preserve">Во исполнение поручений Послания Президента Российской Федерации запланировано увеличение заработной платы работникам бюджетной сферы в связи с увеличением минимального </w:t>
      </w:r>
      <w:proofErr w:type="gramStart"/>
      <w:r>
        <w:t>размера оплаты труда</w:t>
      </w:r>
      <w:proofErr w:type="gramEnd"/>
      <w:r>
        <w:t xml:space="preserve">, дополнительная индексация расходов на заработную плату, учтено доведение уровня заработной платы работников бюджетного сектора до средней заработной платы по экономике региона. </w:t>
      </w:r>
    </w:p>
    <w:p w:rsidR="00AF0E95" w:rsidRDefault="00C60CE9">
      <w:pPr>
        <w:ind w:firstLine="709"/>
        <w:jc w:val="both"/>
        <w:outlineLvl w:val="3"/>
        <w:rPr>
          <w:spacing w:val="-4"/>
        </w:rPr>
      </w:pPr>
      <w:r>
        <w:t xml:space="preserve">Подготовка проекта бюджета </w:t>
      </w:r>
      <w:r w:rsidR="00485A6D">
        <w:t xml:space="preserve">Туриловского сельского поселения Миллеровского района </w:t>
      </w:r>
      <w:r>
        <w:t xml:space="preserve">на 2024 – 2026 годы к 1 чтению обеспечена в условиях действующего законодательства и оценки ожидаемого исполнения доходов в 2023 году в соответствии с порядком и сроками, утвержденными постановлением </w:t>
      </w:r>
      <w:r w:rsidR="00485A6D">
        <w:t xml:space="preserve">Администрации Туриловского сельского поселения </w:t>
      </w:r>
      <w:r>
        <w:t xml:space="preserve">от </w:t>
      </w:r>
      <w:r w:rsidR="00485A6D">
        <w:t>14</w:t>
      </w:r>
      <w:r>
        <w:t>.0</w:t>
      </w:r>
      <w:r w:rsidR="00485A6D">
        <w:t>6</w:t>
      </w:r>
      <w:r>
        <w:t>.2023 № </w:t>
      </w:r>
      <w:r w:rsidR="00485A6D">
        <w:t>68</w:t>
      </w:r>
      <w:r>
        <w:t xml:space="preserve"> «</w:t>
      </w:r>
      <w:r w:rsidR="00485A6D" w:rsidRPr="00485A6D">
        <w:t>Об утверждении Порядка и сроков составления проекта бюджета Туриловского сельского поселения Миллеровского района на 2024 год и на плановый период 2025 и 2026 годов</w:t>
      </w:r>
      <w:r>
        <w:rPr>
          <w:spacing w:val="-4"/>
        </w:rPr>
        <w:t>».</w:t>
      </w:r>
    </w:p>
    <w:p w:rsidR="00AF0E95" w:rsidRDefault="00C60CE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Уточнение параметров ко 2 чтению будет осуществляться с учетом рассмотрения проекта федерального бюджета на 2024 – 2026 годы в Государственной Думе Российской Федерации.</w:t>
      </w:r>
    </w:p>
    <w:p w:rsidR="00AF0E95" w:rsidRDefault="00485A6D">
      <w:pPr>
        <w:widowControl w:val="0"/>
        <w:ind w:firstLine="709"/>
        <w:jc w:val="both"/>
      </w:pPr>
      <w:r>
        <w:t xml:space="preserve">Подробное описание расходов </w:t>
      </w:r>
      <w:r w:rsidR="00C60CE9">
        <w:t>бюджета</w:t>
      </w:r>
      <w:r>
        <w:t xml:space="preserve"> Туриловского сельского поселения Миллеровского района</w:t>
      </w:r>
      <w:r w:rsidR="00C60CE9">
        <w:t xml:space="preserve"> представлено в следующих разделах пояснительной записки.</w:t>
      </w:r>
    </w:p>
    <w:p w:rsidR="00AF0E95" w:rsidRDefault="00AF0E95">
      <w:pPr>
        <w:widowControl w:val="0"/>
        <w:ind w:firstLine="709"/>
        <w:jc w:val="both"/>
      </w:pPr>
    </w:p>
    <w:p w:rsidR="00AF0E95" w:rsidRDefault="00C60CE9">
      <w:pPr>
        <w:tabs>
          <w:tab w:val="left" w:pos="4408"/>
        </w:tabs>
        <w:jc w:val="center"/>
        <w:outlineLvl w:val="3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II.</w:t>
      </w:r>
      <w:r>
        <w:rPr>
          <w:b/>
          <w:sz w:val="32"/>
        </w:rPr>
        <w:t xml:space="preserve"> </w:t>
      </w:r>
      <w:r>
        <w:rPr>
          <w:rFonts w:asciiTheme="majorHAnsi" w:hAnsiTheme="majorHAnsi"/>
          <w:b/>
          <w:sz w:val="32"/>
        </w:rPr>
        <w:t>Основные характеристики проекта</w:t>
      </w:r>
    </w:p>
    <w:p w:rsidR="00AF0E95" w:rsidRDefault="00485A6D">
      <w:pPr>
        <w:pStyle w:val="af7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б</w:t>
      </w:r>
      <w:r w:rsidR="00C60CE9">
        <w:rPr>
          <w:rFonts w:asciiTheme="majorHAnsi" w:hAnsiTheme="majorHAnsi"/>
          <w:b/>
          <w:sz w:val="32"/>
        </w:rPr>
        <w:t>юджета</w:t>
      </w:r>
      <w:r>
        <w:rPr>
          <w:rFonts w:asciiTheme="majorHAnsi" w:hAnsiTheme="majorHAnsi"/>
          <w:b/>
          <w:sz w:val="32"/>
        </w:rPr>
        <w:t xml:space="preserve"> Туриловского сельского поселения Миллеровского района</w:t>
      </w:r>
      <w:r w:rsidR="00C60CE9">
        <w:rPr>
          <w:rFonts w:asciiTheme="majorHAnsi" w:hAnsiTheme="majorHAnsi"/>
          <w:b/>
          <w:sz w:val="32"/>
        </w:rPr>
        <w:t xml:space="preserve"> на 2024 год и на плановый</w:t>
      </w:r>
      <w:r>
        <w:rPr>
          <w:rFonts w:asciiTheme="majorHAnsi" w:hAnsiTheme="majorHAnsi"/>
          <w:b/>
          <w:sz w:val="32"/>
        </w:rPr>
        <w:t xml:space="preserve"> </w:t>
      </w:r>
      <w:r w:rsidR="00C60CE9">
        <w:rPr>
          <w:rFonts w:asciiTheme="majorHAnsi" w:hAnsiTheme="majorHAnsi"/>
          <w:b/>
          <w:sz w:val="32"/>
        </w:rPr>
        <w:t>период 2025 и 2026 годов</w:t>
      </w:r>
    </w:p>
    <w:p w:rsidR="00AF0E95" w:rsidRDefault="00AF0E95">
      <w:pPr>
        <w:pStyle w:val="af7"/>
        <w:ind w:firstLine="709"/>
        <w:jc w:val="both"/>
      </w:pPr>
    </w:p>
    <w:p w:rsidR="00AF0E95" w:rsidRDefault="00C60CE9">
      <w:pPr>
        <w:pStyle w:val="af7"/>
        <w:ind w:firstLine="709"/>
        <w:jc w:val="both"/>
      </w:pPr>
      <w:r>
        <w:t xml:space="preserve">Основные характеристики проекта </w:t>
      </w:r>
      <w:r w:rsidR="00485A6D">
        <w:t>решения</w:t>
      </w:r>
      <w:r>
        <w:t xml:space="preserve"> «</w:t>
      </w:r>
      <w:r w:rsidR="00485A6D">
        <w:t>О бюджете Туриловского сельского поселения Миллеровского района на 2024 год и на плановый период 2025 и 2026 годов</w:t>
      </w:r>
      <w:r>
        <w:t xml:space="preserve">» к 1 чтению предлагаются  в соответствии с нижеприведенной таблицей.   </w:t>
      </w:r>
    </w:p>
    <w:p w:rsidR="00AF0E95" w:rsidRDefault="00AF0E95">
      <w:pPr>
        <w:pStyle w:val="af7"/>
        <w:ind w:firstLine="709"/>
        <w:jc w:val="right"/>
        <w:rPr>
          <w:sz w:val="24"/>
        </w:rPr>
      </w:pPr>
    </w:p>
    <w:p w:rsidR="003E1AF1" w:rsidRDefault="003E1AF1">
      <w:pPr>
        <w:pStyle w:val="af7"/>
        <w:ind w:firstLine="709"/>
        <w:jc w:val="right"/>
        <w:rPr>
          <w:sz w:val="24"/>
        </w:rPr>
      </w:pPr>
    </w:p>
    <w:p w:rsidR="003E1AF1" w:rsidRDefault="003E1AF1">
      <w:pPr>
        <w:pStyle w:val="af7"/>
        <w:ind w:firstLine="709"/>
        <w:jc w:val="right"/>
        <w:rPr>
          <w:sz w:val="24"/>
        </w:rPr>
      </w:pPr>
    </w:p>
    <w:p w:rsidR="00AF0E95" w:rsidRDefault="00485A6D">
      <w:pPr>
        <w:pStyle w:val="af7"/>
        <w:ind w:firstLine="709"/>
        <w:jc w:val="right"/>
        <w:rPr>
          <w:sz w:val="24"/>
        </w:rPr>
      </w:pPr>
      <w:r>
        <w:rPr>
          <w:sz w:val="24"/>
        </w:rPr>
        <w:lastRenderedPageBreak/>
        <w:t>тыс.</w:t>
      </w:r>
      <w:r w:rsidR="00C60CE9">
        <w:rPr>
          <w:sz w:val="24"/>
        </w:rPr>
        <w:t xml:space="preserve"> рублей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2383"/>
        <w:gridCol w:w="1963"/>
        <w:gridCol w:w="1963"/>
      </w:tblGrid>
      <w:tr w:rsidR="00AF0E95">
        <w:trPr>
          <w:trHeight w:val="534"/>
          <w:tblHeader/>
        </w:trPr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ConsPlusNormal"/>
              <w:spacing w:line="360" w:lineRule="auto"/>
              <w:ind w:left="108" w:hanging="10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6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Проект решения</w:t>
            </w:r>
          </w:p>
        </w:tc>
      </w:tr>
      <w:tr w:rsidR="00AF0E95">
        <w:trPr>
          <w:tblHeader/>
        </w:trPr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AF0E95"/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2024 год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2025 год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2026 год</w:t>
            </w:r>
          </w:p>
        </w:tc>
      </w:tr>
      <w:tr w:rsidR="00AF0E95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pStyle w:val="af7"/>
              <w:jc w:val="left"/>
            </w:pPr>
            <w:r>
              <w:rPr>
                <w:b/>
              </w:rPr>
              <w:t>I. Доходы, всего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11 837,0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10 840,2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10 663,9</w:t>
            </w:r>
          </w:p>
        </w:tc>
      </w:tr>
      <w:tr w:rsidR="00AF0E95">
        <w:trPr>
          <w:trHeight w:val="70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pStyle w:val="af7"/>
              <w:jc w:val="left"/>
              <w:rPr>
                <w:b/>
              </w:rPr>
            </w:pPr>
            <w:r>
              <w:t>из них: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AF0E9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AF0E9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AF0E9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AF0E95"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af7"/>
              <w:jc w:val="left"/>
            </w:pPr>
            <w:r>
              <w:t>налоговые и неналоговые доходы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E95" w:rsidRDefault="00AF0E95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E95" w:rsidRDefault="00AF0E9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E95" w:rsidRDefault="00AF0E95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F0E95">
        <w:trPr>
          <w:trHeight w:val="99"/>
        </w:trPr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AF0E95"/>
        </w:tc>
        <w:tc>
          <w:tcPr>
            <w:tcW w:w="2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6 409,3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6 724,6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7 078,0</w:t>
            </w:r>
          </w:p>
        </w:tc>
      </w:tr>
      <w:tr w:rsidR="00AF0E95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af7"/>
              <w:jc w:val="left"/>
            </w:pPr>
            <w:r>
              <w:t xml:space="preserve">безвозмездные поступления </w:t>
            </w:r>
          </w:p>
        </w:tc>
        <w:tc>
          <w:tcPr>
            <w:tcW w:w="2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5 427,7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4 115,6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3 585,9</w:t>
            </w:r>
          </w:p>
        </w:tc>
      </w:tr>
      <w:tr w:rsidR="00AF0E95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pStyle w:val="af7"/>
              <w:jc w:val="left"/>
              <w:rPr>
                <w:b/>
              </w:rPr>
            </w:pPr>
            <w:r>
              <w:rPr>
                <w:b/>
              </w:rPr>
              <w:t>II. Расходы, всего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11 837,0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10 840,2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485A6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10 663,9</w:t>
            </w:r>
          </w:p>
        </w:tc>
      </w:tr>
      <w:tr w:rsidR="00AF0E95">
        <w:trPr>
          <w:trHeight w:val="65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af7"/>
              <w:jc w:val="left"/>
              <w:rPr>
                <w:b/>
              </w:rPr>
            </w:pPr>
            <w:r>
              <w:rPr>
                <w:b/>
              </w:rPr>
              <w:t>III. Дефицит</w:t>
            </w:r>
            <w:proofErr w:type="gramStart"/>
            <w:r>
              <w:rPr>
                <w:b/>
              </w:rPr>
              <w:t xml:space="preserve"> (-), </w:t>
            </w:r>
            <w:proofErr w:type="gramEnd"/>
          </w:p>
          <w:p w:rsidR="00AF0E95" w:rsidRDefault="00C60CE9">
            <w:pPr>
              <w:pStyle w:val="af7"/>
              <w:jc w:val="left"/>
              <w:rPr>
                <w:b/>
              </w:rPr>
            </w:pPr>
            <w:r>
              <w:rPr>
                <w:b/>
              </w:rPr>
              <w:t>профицит</w:t>
            </w:r>
            <w:proofErr w:type="gramStart"/>
            <w:r>
              <w:rPr>
                <w:b/>
              </w:rPr>
              <w:t xml:space="preserve"> (+)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A6D" w:rsidRDefault="00485A6D" w:rsidP="00485A6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</w:t>
            </w:r>
            <w:r w:rsidR="006964C6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0,0</w:t>
            </w:r>
          </w:p>
        </w:tc>
      </w:tr>
      <w:tr w:rsidR="00AF0E95">
        <w:trPr>
          <w:trHeight w:val="65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af7"/>
              <w:jc w:val="left"/>
              <w:rPr>
                <w:b/>
              </w:rPr>
            </w:pPr>
            <w:r>
              <w:rPr>
                <w:b/>
              </w:rPr>
              <w:t xml:space="preserve"> % дефицита к объему собственных доходов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F0E95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E95" w:rsidRDefault="00C60CE9">
            <w:pPr>
              <w:pStyle w:val="af7"/>
              <w:jc w:val="left"/>
              <w:rPr>
                <w:b/>
              </w:rPr>
            </w:pPr>
            <w:r>
              <w:rPr>
                <w:b/>
              </w:rPr>
              <w:t>VI. Источники финансирования дефицита (профицита)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6964C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0,0</w:t>
            </w:r>
          </w:p>
        </w:tc>
      </w:tr>
    </w:tbl>
    <w:p w:rsidR="00AF0E95" w:rsidRDefault="00AF0E95">
      <w:pPr>
        <w:pStyle w:val="af7"/>
        <w:ind w:firstLine="709"/>
        <w:jc w:val="both"/>
        <w:rPr>
          <w:sz w:val="24"/>
        </w:rPr>
      </w:pPr>
    </w:p>
    <w:p w:rsidR="00AF0E95" w:rsidRDefault="00C60CE9">
      <w:pPr>
        <w:ind w:firstLine="709"/>
        <w:jc w:val="both"/>
      </w:pPr>
      <w:r>
        <w:t xml:space="preserve">Параметры бюджета </w:t>
      </w:r>
      <w:r w:rsidR="006964C6">
        <w:t xml:space="preserve">Туриловского сельского поселения Миллеровского района </w:t>
      </w:r>
      <w:r>
        <w:t xml:space="preserve">по доходам и расходам подтверждены расчетами, сформированными на основе соответствующих методик, с учетом соблюдения ограничений по </w:t>
      </w:r>
      <w:r w:rsidR="006964C6">
        <w:t>муниципальному</w:t>
      </w:r>
      <w:r>
        <w:t xml:space="preserve"> долгу и дефициту, установленных бюджетным законодательством.</w:t>
      </w:r>
    </w:p>
    <w:p w:rsidR="00AF0E95" w:rsidRDefault="00C60CE9">
      <w:pPr>
        <w:ind w:firstLine="709"/>
        <w:jc w:val="both"/>
      </w:pPr>
      <w:r>
        <w:t xml:space="preserve">Доходы бюджета </w:t>
      </w:r>
      <w:r w:rsidR="006964C6">
        <w:t>Туриловского сельского поселения Миллеровского района</w:t>
      </w:r>
      <w:r w:rsidR="000A062D">
        <w:t xml:space="preserve"> </w:t>
      </w:r>
      <w:r>
        <w:t xml:space="preserve">к 1 чтению предусмотрены на 2024 год в объеме </w:t>
      </w:r>
      <w:r w:rsidR="000A062D">
        <w:t>11 837,0</w:t>
      </w:r>
      <w:r>
        <w:t xml:space="preserve">  </w:t>
      </w:r>
      <w:r w:rsidR="000A062D">
        <w:t xml:space="preserve">тыс. </w:t>
      </w:r>
      <w:r>
        <w:t xml:space="preserve">рублей, на 2025 год – </w:t>
      </w:r>
      <w:r w:rsidR="000A062D">
        <w:t>10 840,</w:t>
      </w:r>
      <w:r w:rsidR="00960FB1">
        <w:t>2</w:t>
      </w:r>
      <w:r>
        <w:t xml:space="preserve"> </w:t>
      </w:r>
      <w:r w:rsidR="000A062D">
        <w:t xml:space="preserve">тыс. </w:t>
      </w:r>
      <w:r>
        <w:t xml:space="preserve">рублей, на 2026 год – </w:t>
      </w:r>
      <w:r>
        <w:br/>
        <w:t xml:space="preserve">в сумме </w:t>
      </w:r>
      <w:r w:rsidR="000A062D">
        <w:t>10 663,9</w:t>
      </w:r>
      <w:r>
        <w:t xml:space="preserve"> </w:t>
      </w:r>
      <w:r w:rsidR="000A062D">
        <w:t>тыс.</w:t>
      </w:r>
      <w:r>
        <w:t xml:space="preserve"> рублей. Снижение доходных источников                                         в 2024-2026 годах в 1 чтении объясняется особенностями планирования безвозмездных поступлений из </w:t>
      </w:r>
      <w:r w:rsidR="000A062D">
        <w:t>областного</w:t>
      </w:r>
      <w:r>
        <w:t xml:space="preserve"> бюджета.</w:t>
      </w:r>
    </w:p>
    <w:p w:rsidR="00AF0E95" w:rsidRDefault="00C60CE9">
      <w:pPr>
        <w:ind w:firstLine="709"/>
        <w:jc w:val="both"/>
      </w:pPr>
      <w:r>
        <w:t>Собственные налоговые и неналоговые доходы бюджета</w:t>
      </w:r>
      <w:r w:rsidR="000A062D">
        <w:t xml:space="preserve"> Туриловского сельского поселения Миллеровского района</w:t>
      </w:r>
      <w:r>
        <w:t xml:space="preserve"> на 2024 год прогнозируются в объеме </w:t>
      </w:r>
      <w:r w:rsidR="000A062D">
        <w:t xml:space="preserve">6 409,3 тыс. </w:t>
      </w:r>
      <w:r>
        <w:t xml:space="preserve">рублей и на плановый период 2025 и 2026 годов </w:t>
      </w:r>
      <w:r w:rsidR="000A062D">
        <w:t>6 724,6</w:t>
      </w:r>
      <w:r>
        <w:t xml:space="preserve"> </w:t>
      </w:r>
      <w:r w:rsidR="000A062D">
        <w:t>тыс.</w:t>
      </w:r>
      <w:r>
        <w:t xml:space="preserve"> рублей и </w:t>
      </w:r>
      <w:r w:rsidR="000A062D">
        <w:t>7 078,0 тыс.</w:t>
      </w:r>
      <w:r>
        <w:t xml:space="preserve"> рублей соответственно.</w:t>
      </w:r>
    </w:p>
    <w:p w:rsidR="000A062D" w:rsidRDefault="00C60CE9" w:rsidP="000A062D">
      <w:pPr>
        <w:ind w:firstLine="709"/>
        <w:jc w:val="both"/>
      </w:pPr>
      <w:r>
        <w:t xml:space="preserve">Безвозмездные поступления </w:t>
      </w:r>
      <w:r w:rsidR="000A062D">
        <w:t>прогнозируются на 2024 год в объеме 5 427,7 тыс. рублей и на плановый период 2025 и 2026 годов 4 115,6 тыс. рублей и 3 585,7 тыс. рублей соответственно.</w:t>
      </w:r>
    </w:p>
    <w:p w:rsidR="00AF0E95" w:rsidRDefault="00C60CE9" w:rsidP="000A062D">
      <w:pPr>
        <w:pStyle w:val="af7"/>
        <w:ind w:firstLine="709"/>
        <w:jc w:val="both"/>
      </w:pPr>
      <w:r>
        <w:t xml:space="preserve">Расходы бюджета </w:t>
      </w:r>
      <w:r w:rsidR="000A062D">
        <w:t xml:space="preserve">Туриловского сельского поселения Миллеровского района </w:t>
      </w:r>
      <w:r>
        <w:t xml:space="preserve">на 2024 год запланированы к 1 чтению в объеме </w:t>
      </w:r>
      <w:r w:rsidR="000A062D">
        <w:t>11 837,0</w:t>
      </w:r>
      <w:r>
        <w:t xml:space="preserve"> </w:t>
      </w:r>
      <w:r w:rsidR="000A062D">
        <w:t>тыс.</w:t>
      </w:r>
      <w:r>
        <w:t xml:space="preserve"> рублей. </w:t>
      </w:r>
    </w:p>
    <w:p w:rsidR="000A062D" w:rsidRDefault="00C60CE9">
      <w:pPr>
        <w:ind w:firstLine="709"/>
        <w:jc w:val="both"/>
      </w:pPr>
      <w:r>
        <w:rPr>
          <w:rStyle w:val="1e"/>
        </w:rPr>
        <w:t xml:space="preserve">На плановый период в 2025 году объем расходов к 1 чтению планируется </w:t>
      </w:r>
      <w:r>
        <w:t xml:space="preserve">в объеме </w:t>
      </w:r>
      <w:r w:rsidR="000A062D">
        <w:t>10 840,2</w:t>
      </w:r>
      <w:r>
        <w:t xml:space="preserve"> </w:t>
      </w:r>
      <w:r w:rsidR="000A062D">
        <w:t>тыс.</w:t>
      </w:r>
      <w:r>
        <w:t xml:space="preserve"> рублей, на 2026 год – в объеме </w:t>
      </w:r>
      <w:r w:rsidR="000A062D">
        <w:t>10 663,9</w:t>
      </w:r>
      <w:r>
        <w:t xml:space="preserve"> </w:t>
      </w:r>
      <w:r w:rsidR="000A062D">
        <w:t>тыс.</w:t>
      </w:r>
      <w:r>
        <w:t xml:space="preserve"> рублей</w:t>
      </w:r>
      <w:r w:rsidR="000A062D">
        <w:t>.</w:t>
      </w:r>
    </w:p>
    <w:p w:rsidR="00AF0E95" w:rsidRDefault="00C60CE9">
      <w:pPr>
        <w:ind w:firstLine="709"/>
        <w:jc w:val="both"/>
      </w:pPr>
      <w:r>
        <w:t xml:space="preserve">Резервом для будущих периодов будут являться условно утвержденные расходы в 2025 и 2026 годах, запланированные в объеме не менее 2,5 и </w:t>
      </w:r>
      <w:r>
        <w:br/>
        <w:t>5,0 процентов от нормативной величины соответственно по годам.</w:t>
      </w:r>
    </w:p>
    <w:p w:rsidR="00AF0E95" w:rsidRDefault="00C60CE9">
      <w:pPr>
        <w:ind w:firstLine="709"/>
        <w:jc w:val="both"/>
      </w:pPr>
      <w:r>
        <w:lastRenderedPageBreak/>
        <w:t>Основные показатели проекта бюджета</w:t>
      </w:r>
      <w:r w:rsidR="006E6873">
        <w:t xml:space="preserve"> Туриловского сельского поселения Миллеровского района </w:t>
      </w:r>
      <w:r>
        <w:t>по доходам и расходам представлены в приложении 1</w:t>
      </w:r>
      <w:r w:rsidR="006E6873">
        <w:t>-3</w:t>
      </w:r>
      <w:r>
        <w:t xml:space="preserve"> к настоящей пояснительной записке.</w:t>
      </w:r>
    </w:p>
    <w:p w:rsidR="00AF0E95" w:rsidRDefault="00AF0E95">
      <w:pPr>
        <w:tabs>
          <w:tab w:val="left" w:pos="720"/>
        </w:tabs>
        <w:jc w:val="center"/>
        <w:rPr>
          <w:b/>
          <w:sz w:val="32"/>
        </w:rPr>
      </w:pPr>
    </w:p>
    <w:p w:rsidR="006E6873" w:rsidRDefault="00C60CE9">
      <w:pPr>
        <w:tabs>
          <w:tab w:val="left" w:pos="720"/>
        </w:tabs>
        <w:jc w:val="center"/>
        <w:rPr>
          <w:b/>
        </w:rPr>
      </w:pPr>
      <w:r>
        <w:rPr>
          <w:b/>
        </w:rPr>
        <w:t>III. Доходы бюджета</w:t>
      </w:r>
      <w:r w:rsidR="006E6873">
        <w:rPr>
          <w:b/>
        </w:rPr>
        <w:t xml:space="preserve"> Туриловского сельского поселения</w:t>
      </w:r>
    </w:p>
    <w:p w:rsidR="00AF0E95" w:rsidRDefault="006E6873">
      <w:pPr>
        <w:tabs>
          <w:tab w:val="left" w:pos="720"/>
        </w:tabs>
        <w:jc w:val="center"/>
        <w:rPr>
          <w:b/>
        </w:rPr>
      </w:pPr>
      <w:r>
        <w:rPr>
          <w:b/>
        </w:rPr>
        <w:t xml:space="preserve"> Миллеровского района </w:t>
      </w:r>
      <w:r w:rsidR="00C60CE9">
        <w:rPr>
          <w:b/>
        </w:rPr>
        <w:t>на 2024-2026 годы</w:t>
      </w:r>
    </w:p>
    <w:p w:rsidR="00AF0E95" w:rsidRDefault="00AF0E95">
      <w:pPr>
        <w:ind w:firstLine="709"/>
        <w:jc w:val="both"/>
      </w:pPr>
    </w:p>
    <w:p w:rsidR="00AF0E95" w:rsidRDefault="00C60CE9">
      <w:pPr>
        <w:tabs>
          <w:tab w:val="left" w:pos="720"/>
        </w:tabs>
        <w:ind w:firstLine="709"/>
        <w:jc w:val="both"/>
      </w:pPr>
      <w:r>
        <w:t>Основу доходов бюджета</w:t>
      </w:r>
      <w:r w:rsidR="006E6873">
        <w:t xml:space="preserve"> Туриловского сельского поселения Миллеровского района</w:t>
      </w:r>
      <w:r>
        <w:t xml:space="preserve"> составляют собственные налоговые и неналоговые доходы.</w:t>
      </w:r>
    </w:p>
    <w:p w:rsidR="006E6873" w:rsidRPr="006E6873" w:rsidRDefault="006E6873" w:rsidP="006E6873">
      <w:pPr>
        <w:ind w:right="-1" w:firstLine="709"/>
        <w:jc w:val="both"/>
        <w:rPr>
          <w:color w:val="auto"/>
          <w:szCs w:val="28"/>
        </w:rPr>
      </w:pPr>
      <w:r w:rsidRPr="006E6873">
        <w:rPr>
          <w:color w:val="auto"/>
          <w:szCs w:val="28"/>
        </w:rPr>
        <w:t>Учитывая законодательно установленный механизм зачисления доходов, в бюджет Туриловского сельского поселения Миллеровского района подлежат зачислению федеральные налоги по нормативам отчислений, установленным Бюджетным кодексом Российской Федерации, и региональные налоги.</w:t>
      </w:r>
    </w:p>
    <w:p w:rsidR="006E6873" w:rsidRPr="006E6873" w:rsidRDefault="006E6873" w:rsidP="006E6873">
      <w:pPr>
        <w:ind w:right="-1" w:firstLine="709"/>
        <w:jc w:val="both"/>
        <w:rPr>
          <w:color w:val="auto"/>
          <w:szCs w:val="28"/>
        </w:rPr>
      </w:pPr>
      <w:r w:rsidRPr="006E6873">
        <w:rPr>
          <w:color w:val="auto"/>
          <w:szCs w:val="28"/>
        </w:rPr>
        <w:t>В бюджет Туриловского сельского поселения Миллеровского района поступают федеральные налоги (налог на доходы физических лиц, государственная пошлина), региональные (налог на имущество физических лиц, земельный налог).</w:t>
      </w:r>
    </w:p>
    <w:p w:rsidR="006E6873" w:rsidRPr="006E6873" w:rsidRDefault="006E6873" w:rsidP="006E6873">
      <w:pPr>
        <w:ind w:firstLine="709"/>
        <w:jc w:val="both"/>
        <w:rPr>
          <w:color w:val="auto"/>
          <w:szCs w:val="28"/>
        </w:rPr>
      </w:pPr>
      <w:r w:rsidRPr="006E6873">
        <w:rPr>
          <w:color w:val="auto"/>
          <w:szCs w:val="28"/>
        </w:rPr>
        <w:t xml:space="preserve">В общем объеме налоговых и неналоговых доходов наибольший удельный вес занимают: налог на доходы физических лиц – </w:t>
      </w:r>
      <w:r>
        <w:rPr>
          <w:color w:val="auto"/>
          <w:szCs w:val="28"/>
        </w:rPr>
        <w:t>16,6</w:t>
      </w:r>
      <w:r w:rsidRPr="006E6873">
        <w:rPr>
          <w:color w:val="auto"/>
          <w:szCs w:val="28"/>
        </w:rPr>
        <w:t xml:space="preserve"> процента   (</w:t>
      </w:r>
      <w:r>
        <w:rPr>
          <w:color w:val="auto"/>
          <w:szCs w:val="28"/>
        </w:rPr>
        <w:t>1 067,0</w:t>
      </w:r>
      <w:r w:rsidRPr="006E6873">
        <w:rPr>
          <w:color w:val="auto"/>
          <w:szCs w:val="28"/>
        </w:rPr>
        <w:t xml:space="preserve"> тыс. рублей); налоги на имущество (земельный налог) – </w:t>
      </w:r>
      <w:r>
        <w:rPr>
          <w:color w:val="auto"/>
          <w:szCs w:val="28"/>
        </w:rPr>
        <w:t>71,4</w:t>
      </w:r>
      <w:r w:rsidRPr="006E6873">
        <w:rPr>
          <w:color w:val="auto"/>
          <w:szCs w:val="28"/>
        </w:rPr>
        <w:t xml:space="preserve">  процента  (</w:t>
      </w:r>
      <w:r>
        <w:rPr>
          <w:color w:val="auto"/>
          <w:szCs w:val="28"/>
        </w:rPr>
        <w:t>4 575,8</w:t>
      </w:r>
      <w:r w:rsidRPr="006E6873">
        <w:rPr>
          <w:color w:val="auto"/>
          <w:szCs w:val="28"/>
        </w:rPr>
        <w:t xml:space="preserve"> тыс. рублей); единый сельскохозяйственный налог – </w:t>
      </w:r>
      <w:r>
        <w:rPr>
          <w:color w:val="auto"/>
          <w:szCs w:val="28"/>
        </w:rPr>
        <w:t>6,5</w:t>
      </w:r>
      <w:r w:rsidRPr="006E6873">
        <w:rPr>
          <w:color w:val="auto"/>
          <w:szCs w:val="28"/>
        </w:rPr>
        <w:t xml:space="preserve"> процентов (</w:t>
      </w:r>
      <w:r>
        <w:rPr>
          <w:color w:val="auto"/>
          <w:szCs w:val="28"/>
        </w:rPr>
        <w:t>415,8</w:t>
      </w:r>
      <w:r w:rsidRPr="006E6873">
        <w:rPr>
          <w:color w:val="auto"/>
          <w:szCs w:val="28"/>
        </w:rPr>
        <w:t xml:space="preserve"> тыс. рублей).</w:t>
      </w:r>
    </w:p>
    <w:p w:rsidR="00AF0E95" w:rsidRDefault="006E6873" w:rsidP="006E6873">
      <w:pPr>
        <w:tabs>
          <w:tab w:val="left" w:pos="720"/>
        </w:tabs>
        <w:ind w:firstLine="709"/>
        <w:jc w:val="both"/>
        <w:rPr>
          <w:color w:val="auto"/>
          <w:szCs w:val="28"/>
        </w:rPr>
      </w:pPr>
      <w:proofErr w:type="gramStart"/>
      <w:r w:rsidRPr="006E6873">
        <w:rPr>
          <w:color w:val="auto"/>
          <w:szCs w:val="28"/>
        </w:rPr>
        <w:t>Собственные налоговые и неналоговые доходы бюджета Туриловского сельского поселения Миллеровского района сформированы на основе прогноза социально-экономического развития Туриловского сельского поселения на 202</w:t>
      </w:r>
      <w:r>
        <w:rPr>
          <w:color w:val="auto"/>
          <w:szCs w:val="28"/>
        </w:rPr>
        <w:t>4</w:t>
      </w:r>
      <w:r w:rsidRPr="006E6873">
        <w:rPr>
          <w:color w:val="auto"/>
          <w:szCs w:val="28"/>
        </w:rPr>
        <w:t xml:space="preserve"> год и на плановый период 202</w:t>
      </w:r>
      <w:r>
        <w:rPr>
          <w:color w:val="auto"/>
          <w:szCs w:val="28"/>
        </w:rPr>
        <w:t>5</w:t>
      </w:r>
      <w:r w:rsidRPr="006E6873">
        <w:rPr>
          <w:color w:val="auto"/>
          <w:szCs w:val="28"/>
        </w:rPr>
        <w:t xml:space="preserve"> и 202</w:t>
      </w:r>
      <w:r>
        <w:rPr>
          <w:color w:val="auto"/>
          <w:szCs w:val="28"/>
        </w:rPr>
        <w:t>6</w:t>
      </w:r>
      <w:r w:rsidRPr="006E6873">
        <w:rPr>
          <w:color w:val="auto"/>
          <w:szCs w:val="28"/>
        </w:rPr>
        <w:t xml:space="preserve"> годов, </w:t>
      </w:r>
      <w:r w:rsidRPr="006E6873">
        <w:rPr>
          <w:color w:val="auto"/>
        </w:rPr>
        <w:t>основных направлений бюджетной и налоговой политики Туриловского сельского поселения на 202</w:t>
      </w:r>
      <w:r>
        <w:rPr>
          <w:color w:val="auto"/>
        </w:rPr>
        <w:t>4</w:t>
      </w:r>
      <w:r w:rsidRPr="006E6873">
        <w:rPr>
          <w:color w:val="auto"/>
        </w:rPr>
        <w:t xml:space="preserve"> год и на плановый период 202</w:t>
      </w:r>
      <w:r>
        <w:rPr>
          <w:color w:val="auto"/>
        </w:rPr>
        <w:t>5</w:t>
      </w:r>
      <w:r w:rsidRPr="006E6873">
        <w:rPr>
          <w:color w:val="auto"/>
        </w:rPr>
        <w:t xml:space="preserve"> и 202</w:t>
      </w:r>
      <w:r>
        <w:rPr>
          <w:color w:val="auto"/>
        </w:rPr>
        <w:t>6</w:t>
      </w:r>
      <w:r w:rsidRPr="006E6873">
        <w:rPr>
          <w:color w:val="auto"/>
        </w:rPr>
        <w:t xml:space="preserve"> годов</w:t>
      </w:r>
      <w:r w:rsidRPr="006E6873">
        <w:rPr>
          <w:color w:val="auto"/>
          <w:szCs w:val="28"/>
        </w:rPr>
        <w:t>,</w:t>
      </w:r>
      <w:r w:rsidRPr="006E6873">
        <w:rPr>
          <w:color w:val="auto"/>
          <w:szCs w:val="28"/>
          <w:lang w:eastAsia="en-US"/>
        </w:rPr>
        <w:t xml:space="preserve"> </w:t>
      </w:r>
      <w:r w:rsidRPr="006E6873">
        <w:rPr>
          <w:color w:val="auto"/>
          <w:szCs w:val="28"/>
        </w:rPr>
        <w:t>с учетом действующего бюджетного и налогового законодательства Российской Федерации</w:t>
      </w:r>
      <w:proofErr w:type="gramEnd"/>
      <w:r w:rsidRPr="006E6873">
        <w:rPr>
          <w:color w:val="auto"/>
          <w:szCs w:val="28"/>
        </w:rPr>
        <w:t xml:space="preserve"> и Ростовской области, а также изменений, вступающих в силу с 1 января 202</w:t>
      </w:r>
      <w:r>
        <w:rPr>
          <w:color w:val="auto"/>
          <w:szCs w:val="28"/>
        </w:rPr>
        <w:t>4</w:t>
      </w:r>
      <w:r w:rsidRPr="006E6873">
        <w:rPr>
          <w:color w:val="auto"/>
          <w:szCs w:val="28"/>
        </w:rPr>
        <w:t xml:space="preserve"> года, на основе прогнозных данных, представленных главными администраторами доходов бюджета Туриловского сельского поселения Миллеровского района, рассчитанных в соответствии с Методиками прогнозирования поступлений.</w:t>
      </w:r>
    </w:p>
    <w:p w:rsidR="006E6873" w:rsidRDefault="006E6873" w:rsidP="006E6873">
      <w:pPr>
        <w:tabs>
          <w:tab w:val="left" w:pos="720"/>
        </w:tabs>
        <w:ind w:firstLine="709"/>
        <w:jc w:val="both"/>
      </w:pPr>
    </w:p>
    <w:p w:rsidR="00AF0E95" w:rsidRDefault="00C60CE9">
      <w:pPr>
        <w:ind w:firstLine="709"/>
        <w:jc w:val="center"/>
        <w:rPr>
          <w:b/>
        </w:rPr>
      </w:pPr>
      <w:r>
        <w:rPr>
          <w:b/>
        </w:rPr>
        <w:t xml:space="preserve"> Особенности формирования и основные характеристики</w:t>
      </w:r>
    </w:p>
    <w:p w:rsidR="00AF0E95" w:rsidRDefault="00C60CE9">
      <w:pPr>
        <w:ind w:firstLine="709"/>
        <w:jc w:val="center"/>
        <w:rPr>
          <w:b/>
        </w:rPr>
      </w:pPr>
      <w:r>
        <w:rPr>
          <w:b/>
        </w:rPr>
        <w:t xml:space="preserve"> налоговых и неналоговых доходов бюджета </w:t>
      </w:r>
      <w:r w:rsidR="006E6873">
        <w:rPr>
          <w:b/>
        </w:rPr>
        <w:t>Туриловского сельского поселения Миллеровского района</w:t>
      </w:r>
    </w:p>
    <w:p w:rsidR="00AF0E95" w:rsidRDefault="00AF0E95">
      <w:pPr>
        <w:ind w:firstLine="709"/>
        <w:jc w:val="center"/>
        <w:rPr>
          <w:b/>
        </w:rPr>
      </w:pPr>
    </w:p>
    <w:p w:rsidR="00AF0E95" w:rsidRDefault="00C60CE9">
      <w:pPr>
        <w:ind w:firstLine="709"/>
        <w:jc w:val="both"/>
      </w:pPr>
      <w:r>
        <w:t>Собственные доходы бюджета</w:t>
      </w:r>
      <w:r w:rsidR="006E6873">
        <w:t xml:space="preserve"> Туриловского сельского поселения Миллеровского района</w:t>
      </w:r>
      <w:r>
        <w:t xml:space="preserve"> в 2024 году и плановом периоде 2025 и 2026 годов прогнозируются в объеме </w:t>
      </w:r>
      <w:r w:rsidR="006E6873">
        <w:t xml:space="preserve">6 409,3 тыс. </w:t>
      </w:r>
      <w:r>
        <w:t xml:space="preserve">рублей, </w:t>
      </w:r>
      <w:r>
        <w:br/>
      </w:r>
      <w:r w:rsidR="006E6873">
        <w:t>6 724,6</w:t>
      </w:r>
      <w:r>
        <w:t xml:space="preserve"> </w:t>
      </w:r>
      <w:r w:rsidR="006E6873">
        <w:t>тыс.</w:t>
      </w:r>
      <w:r>
        <w:t xml:space="preserve"> рублей и </w:t>
      </w:r>
      <w:r w:rsidR="006E6873">
        <w:t>7 078,0</w:t>
      </w:r>
      <w:r>
        <w:t xml:space="preserve"> </w:t>
      </w:r>
      <w:r w:rsidR="006E6873">
        <w:t>тыс.</w:t>
      </w:r>
      <w:r>
        <w:t xml:space="preserve"> рублей соответственно. По сравнению с </w:t>
      </w:r>
      <w:r>
        <w:lastRenderedPageBreak/>
        <w:t xml:space="preserve">уточненным планом 2023 года рост в 2024 году составит </w:t>
      </w:r>
      <w:r w:rsidR="006E6873">
        <w:t>0,7</w:t>
      </w:r>
      <w:r>
        <w:t xml:space="preserve"> процента (рост в 2025 году по сравнению с 2024 годом составит </w:t>
      </w:r>
      <w:r w:rsidR="006E6873">
        <w:t>4,9</w:t>
      </w:r>
      <w:r>
        <w:t xml:space="preserve"> процента и в 2026 году по сравнению с 2025 годом - 5,3 процента).</w:t>
      </w:r>
    </w:p>
    <w:p w:rsidR="00AF0E95" w:rsidRDefault="00C60CE9">
      <w:pPr>
        <w:ind w:firstLine="709"/>
        <w:jc w:val="both"/>
      </w:pPr>
      <w:r>
        <w:t>Прогноз налоговых и неналоговых поступлений на 2024 год и плановый период 2025 и 2026 годов формировался с учетом:</w:t>
      </w:r>
    </w:p>
    <w:p w:rsidR="00AF0E95" w:rsidRDefault="00C60CE9">
      <w:pPr>
        <w:ind w:firstLine="709"/>
        <w:jc w:val="both"/>
      </w:pPr>
      <w:r>
        <w:t xml:space="preserve">- показателей прогноза социально-экономического развития </w:t>
      </w:r>
      <w:r w:rsidR="006E6873">
        <w:t>Туриловского сельского поселения</w:t>
      </w:r>
      <w:r>
        <w:t xml:space="preserve"> на 2024-2026 годы (</w:t>
      </w:r>
      <w:r w:rsidR="006E6873">
        <w:t xml:space="preserve">постановление Администрации Туриловского сельского поселения </w:t>
      </w:r>
      <w:r>
        <w:t xml:space="preserve">от </w:t>
      </w:r>
      <w:r w:rsidR="00403745">
        <w:t>27.10.2023 № 115</w:t>
      </w:r>
      <w:r>
        <w:t>);</w:t>
      </w:r>
    </w:p>
    <w:p w:rsidR="00AF0E95" w:rsidRDefault="00C60CE9">
      <w:pPr>
        <w:ind w:firstLine="709"/>
        <w:jc w:val="both"/>
      </w:pPr>
      <w:r>
        <w:t>- фактически сложившейся динамики поступлений по текущему году.</w:t>
      </w:r>
    </w:p>
    <w:p w:rsidR="00AF0E95" w:rsidRDefault="00C60CE9">
      <w:pPr>
        <w:tabs>
          <w:tab w:val="left" w:pos="851"/>
        </w:tabs>
        <w:ind w:firstLine="709"/>
        <w:jc w:val="both"/>
      </w:pPr>
      <w:r>
        <w:t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службы по Ростовской области, и государственными органами Ростовской области в рамках осуществляемых ими полномочий.</w:t>
      </w:r>
    </w:p>
    <w:p w:rsidR="00AF0E95" w:rsidRDefault="00AF0E95">
      <w:pPr>
        <w:ind w:firstLine="709"/>
        <w:jc w:val="center"/>
        <w:rPr>
          <w:b/>
          <w:i/>
        </w:rPr>
      </w:pPr>
    </w:p>
    <w:p w:rsidR="00AF0E95" w:rsidRDefault="00C60CE9">
      <w:pPr>
        <w:ind w:firstLine="709"/>
        <w:jc w:val="center"/>
        <w:rPr>
          <w:b/>
          <w:i/>
        </w:rPr>
      </w:pPr>
      <w:r>
        <w:rPr>
          <w:b/>
          <w:i/>
        </w:rPr>
        <w:t>Налог на доходы физических лиц</w:t>
      </w:r>
    </w:p>
    <w:p w:rsidR="00AF0E95" w:rsidRDefault="00AF0E95">
      <w:pPr>
        <w:ind w:firstLine="709"/>
        <w:jc w:val="center"/>
        <w:rPr>
          <w:b/>
          <w:i/>
        </w:rPr>
      </w:pPr>
    </w:p>
    <w:p w:rsidR="006E6873" w:rsidRPr="006E6873" w:rsidRDefault="006E6873" w:rsidP="006E6873">
      <w:pPr>
        <w:ind w:firstLine="709"/>
        <w:jc w:val="both"/>
        <w:rPr>
          <w:color w:val="auto"/>
        </w:rPr>
      </w:pPr>
      <w:r w:rsidRPr="006E6873">
        <w:rPr>
          <w:color w:val="auto"/>
        </w:rPr>
        <w:t xml:space="preserve">Объем поступлений по налогу на доходы физических лиц </w:t>
      </w:r>
      <w:r w:rsidRPr="006E6873">
        <w:rPr>
          <w:color w:val="auto"/>
          <w:szCs w:val="28"/>
        </w:rPr>
        <w:t>на 202</w:t>
      </w:r>
      <w:r>
        <w:rPr>
          <w:color w:val="auto"/>
          <w:szCs w:val="28"/>
        </w:rPr>
        <w:t>4</w:t>
      </w:r>
      <w:r w:rsidRPr="006E6873">
        <w:rPr>
          <w:color w:val="auto"/>
          <w:szCs w:val="28"/>
        </w:rPr>
        <w:t xml:space="preserve"> год прогнозируется в сумме </w:t>
      </w:r>
      <w:r>
        <w:rPr>
          <w:color w:val="auto"/>
          <w:szCs w:val="28"/>
        </w:rPr>
        <w:t>1 067,0</w:t>
      </w:r>
      <w:r w:rsidRPr="006E6873">
        <w:rPr>
          <w:color w:val="auto"/>
          <w:szCs w:val="28"/>
        </w:rPr>
        <w:t xml:space="preserve"> тыс. рублей и на плановый период 202</w:t>
      </w:r>
      <w:r>
        <w:rPr>
          <w:color w:val="auto"/>
          <w:szCs w:val="28"/>
        </w:rPr>
        <w:t>5</w:t>
      </w:r>
      <w:r w:rsidRPr="006E6873">
        <w:rPr>
          <w:color w:val="auto"/>
          <w:szCs w:val="28"/>
        </w:rPr>
        <w:t xml:space="preserve"> и                  202</w:t>
      </w:r>
      <w:r>
        <w:rPr>
          <w:color w:val="auto"/>
          <w:szCs w:val="28"/>
        </w:rPr>
        <w:t>6</w:t>
      </w:r>
      <w:r w:rsidRPr="006E6873">
        <w:rPr>
          <w:color w:val="auto"/>
          <w:szCs w:val="28"/>
        </w:rPr>
        <w:t xml:space="preserve"> годов в сумме </w:t>
      </w:r>
      <w:r>
        <w:rPr>
          <w:color w:val="auto"/>
          <w:szCs w:val="28"/>
        </w:rPr>
        <w:t>1 167,3</w:t>
      </w:r>
      <w:r w:rsidRPr="006E6873">
        <w:rPr>
          <w:color w:val="auto"/>
          <w:szCs w:val="28"/>
        </w:rPr>
        <w:t xml:space="preserve"> тыс. рублей и </w:t>
      </w:r>
      <w:r>
        <w:rPr>
          <w:color w:val="auto"/>
          <w:szCs w:val="28"/>
        </w:rPr>
        <w:t>1 265,4</w:t>
      </w:r>
      <w:r w:rsidRPr="006E6873">
        <w:rPr>
          <w:color w:val="auto"/>
          <w:szCs w:val="28"/>
        </w:rPr>
        <w:t xml:space="preserve"> тыс. рублей соответственно</w:t>
      </w:r>
      <w:r w:rsidRPr="006E6873">
        <w:rPr>
          <w:color w:val="auto"/>
        </w:rPr>
        <w:t>.</w:t>
      </w:r>
    </w:p>
    <w:p w:rsidR="006E6873" w:rsidRPr="006E6873" w:rsidRDefault="006E6873" w:rsidP="006E6873">
      <w:pPr>
        <w:ind w:firstLine="709"/>
        <w:jc w:val="both"/>
        <w:rPr>
          <w:color w:val="auto"/>
        </w:rPr>
      </w:pPr>
      <w:proofErr w:type="gramStart"/>
      <w:r w:rsidRPr="006E6873">
        <w:rPr>
          <w:color w:val="auto"/>
          <w:szCs w:val="28"/>
        </w:rPr>
        <w:t>В 202</w:t>
      </w:r>
      <w:r>
        <w:rPr>
          <w:color w:val="auto"/>
          <w:szCs w:val="28"/>
        </w:rPr>
        <w:t>4</w:t>
      </w:r>
      <w:r w:rsidRPr="006E6873">
        <w:rPr>
          <w:color w:val="auto"/>
          <w:szCs w:val="28"/>
        </w:rPr>
        <w:t xml:space="preserve"> году по сравнению с уточненным планом 202</w:t>
      </w:r>
      <w:r>
        <w:rPr>
          <w:color w:val="auto"/>
          <w:szCs w:val="28"/>
        </w:rPr>
        <w:t>3</w:t>
      </w:r>
      <w:r w:rsidRPr="006E6873">
        <w:rPr>
          <w:color w:val="auto"/>
          <w:szCs w:val="28"/>
        </w:rPr>
        <w:t xml:space="preserve"> года объем поступлений увеличится на </w:t>
      </w:r>
      <w:r>
        <w:rPr>
          <w:color w:val="auto"/>
          <w:szCs w:val="28"/>
        </w:rPr>
        <w:t>39,3</w:t>
      </w:r>
      <w:r w:rsidRPr="006E6873">
        <w:rPr>
          <w:color w:val="auto"/>
          <w:szCs w:val="28"/>
        </w:rPr>
        <w:t xml:space="preserve"> тыс. рублей или на </w:t>
      </w:r>
      <w:r>
        <w:rPr>
          <w:color w:val="auto"/>
          <w:szCs w:val="28"/>
        </w:rPr>
        <w:t>4,4</w:t>
      </w:r>
      <w:r w:rsidRPr="006E6873">
        <w:rPr>
          <w:color w:val="auto"/>
          <w:szCs w:val="28"/>
        </w:rPr>
        <w:t xml:space="preserve"> процента, в 202</w:t>
      </w:r>
      <w:r>
        <w:rPr>
          <w:color w:val="auto"/>
          <w:szCs w:val="28"/>
        </w:rPr>
        <w:t>5</w:t>
      </w:r>
      <w:r w:rsidRPr="006E6873">
        <w:rPr>
          <w:color w:val="auto"/>
          <w:szCs w:val="28"/>
        </w:rPr>
        <w:t xml:space="preserve"> году по сравнению с 202</w:t>
      </w:r>
      <w:r>
        <w:rPr>
          <w:color w:val="auto"/>
          <w:szCs w:val="28"/>
        </w:rPr>
        <w:t>4</w:t>
      </w:r>
      <w:r w:rsidRPr="006E6873">
        <w:rPr>
          <w:color w:val="auto"/>
          <w:szCs w:val="28"/>
        </w:rPr>
        <w:t xml:space="preserve"> годом увеличение на </w:t>
      </w:r>
      <w:r w:rsidR="00971994">
        <w:rPr>
          <w:color w:val="auto"/>
          <w:szCs w:val="28"/>
        </w:rPr>
        <w:t>100,3</w:t>
      </w:r>
      <w:r w:rsidRPr="006E6873">
        <w:rPr>
          <w:color w:val="auto"/>
          <w:szCs w:val="28"/>
        </w:rPr>
        <w:t xml:space="preserve"> тыс. рублей или на</w:t>
      </w:r>
      <w:r w:rsidRPr="006E6873">
        <w:rPr>
          <w:color w:val="auto"/>
          <w:szCs w:val="28"/>
        </w:rPr>
        <w:br/>
      </w:r>
      <w:r w:rsidR="00971994">
        <w:rPr>
          <w:color w:val="auto"/>
          <w:szCs w:val="28"/>
        </w:rPr>
        <w:t>9,4</w:t>
      </w:r>
      <w:r w:rsidRPr="006E6873">
        <w:rPr>
          <w:color w:val="auto"/>
          <w:szCs w:val="28"/>
        </w:rPr>
        <w:t xml:space="preserve"> процента, в 202</w:t>
      </w:r>
      <w:r w:rsidR="00971994">
        <w:rPr>
          <w:color w:val="auto"/>
          <w:szCs w:val="28"/>
        </w:rPr>
        <w:t>6</w:t>
      </w:r>
      <w:r w:rsidRPr="006E6873">
        <w:rPr>
          <w:color w:val="auto"/>
          <w:szCs w:val="28"/>
        </w:rPr>
        <w:t xml:space="preserve"> году по сравнению с 202</w:t>
      </w:r>
      <w:r w:rsidR="00971994">
        <w:rPr>
          <w:color w:val="auto"/>
          <w:szCs w:val="28"/>
        </w:rPr>
        <w:t>5</w:t>
      </w:r>
      <w:r w:rsidRPr="006E6873">
        <w:rPr>
          <w:color w:val="auto"/>
          <w:szCs w:val="28"/>
        </w:rPr>
        <w:t xml:space="preserve"> годом увеличение на</w:t>
      </w:r>
      <w:r w:rsidRPr="006E6873">
        <w:rPr>
          <w:color w:val="auto"/>
          <w:szCs w:val="28"/>
        </w:rPr>
        <w:br/>
      </w:r>
      <w:r w:rsidR="00971994">
        <w:rPr>
          <w:color w:val="auto"/>
          <w:szCs w:val="28"/>
        </w:rPr>
        <w:t>98,1</w:t>
      </w:r>
      <w:r w:rsidRPr="006E6873">
        <w:rPr>
          <w:color w:val="auto"/>
          <w:szCs w:val="28"/>
        </w:rPr>
        <w:t xml:space="preserve"> тыс. рублей или на </w:t>
      </w:r>
      <w:r w:rsidR="00971994">
        <w:rPr>
          <w:color w:val="auto"/>
          <w:szCs w:val="28"/>
        </w:rPr>
        <w:t>8,4</w:t>
      </w:r>
      <w:r w:rsidRPr="006E6873">
        <w:rPr>
          <w:color w:val="auto"/>
          <w:szCs w:val="28"/>
        </w:rPr>
        <w:t xml:space="preserve"> процента.</w:t>
      </w:r>
      <w:proofErr w:type="gramEnd"/>
    </w:p>
    <w:p w:rsidR="006E6873" w:rsidRPr="006E6873" w:rsidRDefault="006E6873" w:rsidP="006E6873">
      <w:pPr>
        <w:ind w:firstLine="709"/>
        <w:jc w:val="both"/>
        <w:rPr>
          <w:color w:val="auto"/>
        </w:rPr>
      </w:pPr>
      <w:r w:rsidRPr="006E6873">
        <w:rPr>
          <w:color w:val="auto"/>
        </w:rPr>
        <w:t>В основу расчета поступления налога на доходы физических лиц приняты прогнозируемые на 202</w:t>
      </w:r>
      <w:r w:rsidR="00971994">
        <w:rPr>
          <w:color w:val="auto"/>
        </w:rPr>
        <w:t>4</w:t>
      </w:r>
      <w:r w:rsidRPr="006E6873">
        <w:rPr>
          <w:color w:val="auto"/>
        </w:rPr>
        <w:t>-202</w:t>
      </w:r>
      <w:r w:rsidR="00971994">
        <w:rPr>
          <w:color w:val="auto"/>
        </w:rPr>
        <w:t>6</w:t>
      </w:r>
      <w:r w:rsidRPr="006E6873">
        <w:rPr>
          <w:color w:val="auto"/>
        </w:rPr>
        <w:t xml:space="preserve"> 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нормативы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 законом от 26.12.2016</w:t>
      </w:r>
      <w:r w:rsidRPr="006E6873">
        <w:rPr>
          <w:color w:val="auto"/>
        </w:rPr>
        <w:br/>
        <w:t>№ 834-ЗС установлен норматив отчисления 6 процентов).</w:t>
      </w:r>
    </w:p>
    <w:p w:rsidR="00AF0E95" w:rsidRDefault="00AF0E95">
      <w:pPr>
        <w:ind w:firstLine="709"/>
        <w:jc w:val="center"/>
        <w:rPr>
          <w:b/>
          <w:i/>
        </w:rPr>
      </w:pPr>
    </w:p>
    <w:p w:rsidR="00971994" w:rsidRPr="00971994" w:rsidRDefault="00971994" w:rsidP="00971994">
      <w:pPr>
        <w:ind w:firstLine="709"/>
        <w:jc w:val="center"/>
        <w:rPr>
          <w:b/>
          <w:i/>
        </w:rPr>
      </w:pPr>
      <w:r w:rsidRPr="00971994">
        <w:rPr>
          <w:b/>
          <w:i/>
        </w:rPr>
        <w:t>Единый сельскохозяйственный налог</w:t>
      </w:r>
    </w:p>
    <w:p w:rsidR="00971994" w:rsidRPr="00971994" w:rsidRDefault="00971994" w:rsidP="00971994">
      <w:pPr>
        <w:ind w:firstLine="709"/>
        <w:jc w:val="both"/>
        <w:rPr>
          <w:b/>
          <w:i/>
        </w:rPr>
      </w:pPr>
      <w:r w:rsidRPr="00971994">
        <w:tab/>
      </w:r>
      <w:r w:rsidRPr="00971994">
        <w:tab/>
      </w:r>
    </w:p>
    <w:p w:rsidR="00971994" w:rsidRPr="00971994" w:rsidRDefault="00971994" w:rsidP="00971994">
      <w:pPr>
        <w:ind w:firstLine="709"/>
        <w:jc w:val="both"/>
      </w:pPr>
      <w:r w:rsidRPr="00971994">
        <w:t>Поступление налога по единому сельскохозяйственному налогу в бюджет Туриловского сельского поселения Миллеровского района на 202</w:t>
      </w:r>
      <w:r>
        <w:t>4</w:t>
      </w:r>
      <w:r w:rsidRPr="00971994">
        <w:t xml:space="preserve"> год прогнозируется в сумме </w:t>
      </w:r>
      <w:r>
        <w:t>415,8</w:t>
      </w:r>
      <w:r w:rsidRPr="00971994">
        <w:t xml:space="preserve"> тыс. рублей и на плановый период 202</w:t>
      </w:r>
      <w:r>
        <w:t>5</w:t>
      </w:r>
      <w:r w:rsidRPr="00971994">
        <w:t xml:space="preserve"> и 202</w:t>
      </w:r>
      <w:r>
        <w:t>6</w:t>
      </w:r>
      <w:r w:rsidRPr="00971994">
        <w:t xml:space="preserve"> годов в сумме </w:t>
      </w:r>
      <w:r>
        <w:t>432,4</w:t>
      </w:r>
      <w:r w:rsidRPr="00971994">
        <w:t xml:space="preserve"> тыс. рублей и </w:t>
      </w:r>
      <w:r>
        <w:t>449,7</w:t>
      </w:r>
      <w:r w:rsidRPr="00971994">
        <w:t xml:space="preserve"> тыс. рублей соответственно. </w:t>
      </w:r>
    </w:p>
    <w:p w:rsidR="00971994" w:rsidRPr="00971994" w:rsidRDefault="00971994" w:rsidP="00971994">
      <w:pPr>
        <w:ind w:firstLine="709"/>
        <w:jc w:val="both"/>
      </w:pPr>
      <w:r>
        <w:rPr>
          <w:bCs/>
        </w:rPr>
        <w:t>В</w:t>
      </w:r>
      <w:r w:rsidRPr="00971994">
        <w:rPr>
          <w:bCs/>
        </w:rPr>
        <w:t xml:space="preserve"> качестве налоговой базы </w:t>
      </w:r>
      <w:r w:rsidRPr="00971994">
        <w:t xml:space="preserve">при </w:t>
      </w:r>
      <w:r w:rsidRPr="00971994">
        <w:rPr>
          <w:bCs/>
        </w:rPr>
        <w:t xml:space="preserve">формировании </w:t>
      </w:r>
      <w:r w:rsidRPr="00971994">
        <w:t xml:space="preserve">единого сельскохозяйственного налога </w:t>
      </w:r>
      <w:r w:rsidRPr="00971994">
        <w:rPr>
          <w:bCs/>
        </w:rPr>
        <w:t>на 202</w:t>
      </w:r>
      <w:r>
        <w:rPr>
          <w:bCs/>
        </w:rPr>
        <w:t>4</w:t>
      </w:r>
      <w:r w:rsidRPr="00971994">
        <w:rPr>
          <w:bCs/>
        </w:rPr>
        <w:t xml:space="preserve"> - 202</w:t>
      </w:r>
      <w:r>
        <w:rPr>
          <w:bCs/>
        </w:rPr>
        <w:t>6</w:t>
      </w:r>
      <w:r w:rsidRPr="00971994">
        <w:rPr>
          <w:bCs/>
        </w:rPr>
        <w:t xml:space="preserve"> годы принят</w:t>
      </w:r>
      <w:r w:rsidRPr="00971994">
        <w:t xml:space="preserve"> отчет 5-ЕСХН </w:t>
      </w:r>
      <w:r w:rsidRPr="00971994">
        <w:lastRenderedPageBreak/>
        <w:t>межрайонной инспекции Федеральной налоговой службы России № 21 по Ростовской области, с учетом индекса потребительских цен (ИПЦ).</w:t>
      </w:r>
    </w:p>
    <w:p w:rsidR="00971994" w:rsidRPr="00971994" w:rsidRDefault="00971994" w:rsidP="00971994">
      <w:pPr>
        <w:ind w:firstLine="709"/>
        <w:jc w:val="both"/>
      </w:pPr>
      <w:r w:rsidRPr="00971994">
        <w:t>При расчете оценки налогового потенциала на 202</w:t>
      </w:r>
      <w:r>
        <w:t>4</w:t>
      </w:r>
      <w:r w:rsidRPr="00971994">
        <w:t xml:space="preserve"> - 202</w:t>
      </w:r>
      <w:r>
        <w:t>6</w:t>
      </w:r>
      <w:r w:rsidRPr="00971994">
        <w:t xml:space="preserve"> годы по единому сельскохозяйственному налогу применялись средняя репрезентативная налоговая ставка, фактически сложившаяся по налоговой отчетности за три последних отчетных года.</w:t>
      </w:r>
    </w:p>
    <w:p w:rsidR="00971994" w:rsidRPr="00971994" w:rsidRDefault="00971994" w:rsidP="00971994">
      <w:pPr>
        <w:ind w:firstLine="709"/>
        <w:jc w:val="both"/>
        <w:rPr>
          <w:b/>
          <w:i/>
        </w:rPr>
      </w:pPr>
    </w:p>
    <w:p w:rsidR="00971994" w:rsidRPr="00971994" w:rsidRDefault="00971994" w:rsidP="00971994">
      <w:pPr>
        <w:ind w:firstLine="709"/>
        <w:jc w:val="center"/>
        <w:rPr>
          <w:b/>
          <w:i/>
        </w:rPr>
      </w:pPr>
      <w:r w:rsidRPr="00971994">
        <w:rPr>
          <w:b/>
          <w:i/>
        </w:rPr>
        <w:t>Налог на имущество физических лиц</w:t>
      </w:r>
    </w:p>
    <w:p w:rsidR="00971994" w:rsidRPr="00971994" w:rsidRDefault="00971994" w:rsidP="00971994">
      <w:pPr>
        <w:ind w:firstLine="709"/>
        <w:jc w:val="both"/>
        <w:rPr>
          <w:b/>
          <w:i/>
        </w:rPr>
      </w:pPr>
    </w:p>
    <w:p w:rsidR="00971994" w:rsidRPr="00971994" w:rsidRDefault="00971994" w:rsidP="00971994">
      <w:pPr>
        <w:ind w:firstLine="709"/>
        <w:jc w:val="both"/>
      </w:pPr>
      <w:r w:rsidRPr="00971994">
        <w:t>Оценка налогового потенциала по налогу на имущество физических лиц на 202</w:t>
      </w:r>
      <w:r>
        <w:t>4</w:t>
      </w:r>
      <w:r w:rsidRPr="00971994">
        <w:t xml:space="preserve"> - 202</w:t>
      </w:r>
      <w:r>
        <w:t>6</w:t>
      </w:r>
      <w:r w:rsidRPr="00971994">
        <w:t xml:space="preserve"> годы произведена исходя из кадастровой стоимости объектов налогообложения.</w:t>
      </w:r>
    </w:p>
    <w:p w:rsidR="00971994" w:rsidRPr="00971994" w:rsidRDefault="00971994" w:rsidP="00971994">
      <w:pPr>
        <w:ind w:firstLine="709"/>
        <w:jc w:val="both"/>
      </w:pPr>
      <w:r w:rsidRPr="00971994">
        <w:t>Расчет произведен по каждой группе объектов налогообложения, исходя из размеров налоговых ставок, установленных решением Собрания депутатов Туриловского сельского поселения от 30.10.2017 № 71 «О налоге на имущество физических лиц».</w:t>
      </w:r>
    </w:p>
    <w:p w:rsidR="00971994" w:rsidRPr="00971994" w:rsidRDefault="00971994" w:rsidP="00971994">
      <w:pPr>
        <w:ind w:firstLine="709"/>
        <w:jc w:val="both"/>
      </w:pPr>
      <w:r w:rsidRPr="00971994">
        <w:t>Поступление налога на имущество физических лиц в бюджет Туриловского сельского поселения Миллеровского района на 202</w:t>
      </w:r>
      <w:r>
        <w:t>4</w:t>
      </w:r>
      <w:r w:rsidRPr="00971994">
        <w:t xml:space="preserve"> - 202</w:t>
      </w:r>
      <w:r>
        <w:t>6</w:t>
      </w:r>
      <w:r w:rsidRPr="00971994">
        <w:t xml:space="preserve"> годы прогнозируется в сумме </w:t>
      </w:r>
      <w:r>
        <w:t>93,0</w:t>
      </w:r>
      <w:r w:rsidRPr="00971994">
        <w:t xml:space="preserve"> тыс. рублей по всем годам. </w:t>
      </w:r>
    </w:p>
    <w:p w:rsidR="00971994" w:rsidRPr="00971994" w:rsidRDefault="00971994" w:rsidP="00971994">
      <w:pPr>
        <w:ind w:firstLine="709"/>
        <w:jc w:val="both"/>
      </w:pPr>
    </w:p>
    <w:p w:rsidR="00971994" w:rsidRPr="00971994" w:rsidRDefault="00971994" w:rsidP="00971994">
      <w:pPr>
        <w:ind w:firstLine="709"/>
        <w:jc w:val="center"/>
        <w:rPr>
          <w:b/>
          <w:i/>
        </w:rPr>
      </w:pPr>
      <w:r w:rsidRPr="00403745">
        <w:rPr>
          <w:b/>
          <w:i/>
        </w:rPr>
        <w:t>Земельный налог</w:t>
      </w:r>
    </w:p>
    <w:p w:rsidR="00971994" w:rsidRPr="00971994" w:rsidRDefault="00971994" w:rsidP="00971994">
      <w:pPr>
        <w:ind w:firstLine="709"/>
        <w:jc w:val="both"/>
        <w:rPr>
          <w:b/>
          <w:i/>
        </w:rPr>
      </w:pPr>
    </w:p>
    <w:p w:rsidR="00971994" w:rsidRPr="00971994" w:rsidRDefault="00971994" w:rsidP="00971994">
      <w:pPr>
        <w:ind w:firstLine="709"/>
        <w:jc w:val="both"/>
      </w:pPr>
      <w:r w:rsidRPr="00971994">
        <w:t>Оценка налогового потенциала по земельному налогу на 202</w:t>
      </w:r>
      <w:r>
        <w:t>4</w:t>
      </w:r>
      <w:r w:rsidRPr="00971994">
        <w:t xml:space="preserve"> год и на плановый период 202</w:t>
      </w:r>
      <w:r>
        <w:t>5</w:t>
      </w:r>
      <w:r w:rsidRPr="00971994">
        <w:t xml:space="preserve"> и 202</w:t>
      </w:r>
      <w:r>
        <w:t>6</w:t>
      </w:r>
      <w:r w:rsidRPr="00971994">
        <w:t xml:space="preserve"> годов произведена методом прямого счета и основана на следующих показателях:</w:t>
      </w:r>
    </w:p>
    <w:p w:rsidR="00971994" w:rsidRPr="00971994" w:rsidRDefault="00971994" w:rsidP="00971994">
      <w:pPr>
        <w:ind w:firstLine="709"/>
        <w:jc w:val="both"/>
      </w:pPr>
      <w:r w:rsidRPr="00971994">
        <w:t>- кадастровая стоимость земельных участков, указанных в подпункте 1 пункта 2 решения Собрания депутатов Туриловского сельского поселения от 2</w:t>
      </w:r>
      <w:r w:rsidR="00403745">
        <w:t>7</w:t>
      </w:r>
      <w:r w:rsidRPr="00971994">
        <w:t>.1</w:t>
      </w:r>
      <w:r w:rsidR="00403745">
        <w:t>0</w:t>
      </w:r>
      <w:r w:rsidRPr="00971994">
        <w:t>.20</w:t>
      </w:r>
      <w:r w:rsidR="00403745">
        <w:t>22  № 68</w:t>
      </w:r>
      <w:r w:rsidRPr="00971994">
        <w:t xml:space="preserve"> «О земельном налоге»;</w:t>
      </w:r>
    </w:p>
    <w:p w:rsidR="00971994" w:rsidRPr="00971994" w:rsidRDefault="00971994" w:rsidP="00971994">
      <w:pPr>
        <w:ind w:firstLine="709"/>
        <w:jc w:val="both"/>
      </w:pPr>
      <w:r>
        <w:t>-</w:t>
      </w:r>
      <w:r w:rsidRPr="00971994">
        <w:t xml:space="preserve"> кадастровая стоимость земельных участков, указанных в подпункте 2 пункта 2 решения Собрания депутатов Туриловского сельского поселения от  2</w:t>
      </w:r>
      <w:r w:rsidR="00403745">
        <w:t>7</w:t>
      </w:r>
      <w:r w:rsidRPr="00971994">
        <w:t>.1</w:t>
      </w:r>
      <w:r w:rsidR="00403745">
        <w:t>0</w:t>
      </w:r>
      <w:r w:rsidRPr="00971994">
        <w:t>.20</w:t>
      </w:r>
      <w:r w:rsidR="00403745">
        <w:t>22</w:t>
      </w:r>
      <w:r w:rsidRPr="00971994">
        <w:t xml:space="preserve">   №  </w:t>
      </w:r>
      <w:r w:rsidR="00403745">
        <w:t>68</w:t>
      </w:r>
      <w:r w:rsidRPr="00971994">
        <w:t xml:space="preserve"> «О земельном налоге»;</w:t>
      </w:r>
    </w:p>
    <w:p w:rsidR="00971994" w:rsidRPr="00971994" w:rsidRDefault="00971994" w:rsidP="00971994">
      <w:pPr>
        <w:ind w:firstLine="709"/>
        <w:jc w:val="both"/>
      </w:pPr>
      <w:r w:rsidRPr="00971994">
        <w:t xml:space="preserve">- ставки земельного налога отдельных категорий земельных участков в соответствии с решением Собрания депутатов Туриловского сельского поселения от </w:t>
      </w:r>
      <w:r w:rsidR="00403745">
        <w:t>27</w:t>
      </w:r>
      <w:r w:rsidRPr="00971994">
        <w:t>.1</w:t>
      </w:r>
      <w:r w:rsidR="00403745">
        <w:t>0</w:t>
      </w:r>
      <w:r w:rsidRPr="00971994">
        <w:t>.20</w:t>
      </w:r>
      <w:r w:rsidR="00403745">
        <w:t>22</w:t>
      </w:r>
      <w:r w:rsidRPr="00971994">
        <w:t xml:space="preserve"> №</w:t>
      </w:r>
      <w:r w:rsidR="00403745">
        <w:t xml:space="preserve"> 68</w:t>
      </w:r>
      <w:r w:rsidRPr="00971994">
        <w:t xml:space="preserve"> «О земельном налоге» в размере 0,3 % и 1,5 %;</w:t>
      </w:r>
    </w:p>
    <w:p w:rsidR="00971994" w:rsidRPr="00971994" w:rsidRDefault="00971994" w:rsidP="00971994">
      <w:pPr>
        <w:ind w:firstLine="709"/>
        <w:jc w:val="both"/>
      </w:pPr>
      <w:r w:rsidRPr="00971994">
        <w:t xml:space="preserve">- площадь отдельных категорий </w:t>
      </w:r>
      <w:proofErr w:type="spellStart"/>
      <w:r w:rsidRPr="00971994">
        <w:t>льготируемых</w:t>
      </w:r>
      <w:proofErr w:type="spellEnd"/>
      <w:r w:rsidRPr="00971994">
        <w:t xml:space="preserve">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межрайонной инспекции Федеральной налоговой службы № 21 по Ростовской области;</w:t>
      </w:r>
    </w:p>
    <w:p w:rsidR="00971994" w:rsidRPr="00971994" w:rsidRDefault="00971994" w:rsidP="00971994">
      <w:pPr>
        <w:ind w:firstLine="709"/>
        <w:jc w:val="both"/>
      </w:pPr>
      <w:r w:rsidRPr="00971994">
        <w:t>- закрепленного бюджетным законодательством Российской Федерации за бюджетами поселений на постоянной основе норматива в размере 100 %.</w:t>
      </w:r>
    </w:p>
    <w:p w:rsidR="00971994" w:rsidRPr="00971994" w:rsidRDefault="00971994" w:rsidP="00971994">
      <w:pPr>
        <w:ind w:firstLine="709"/>
        <w:jc w:val="both"/>
      </w:pPr>
      <w:r w:rsidRPr="00971994">
        <w:t>Поступление земельного налога в бюджет Туриловского сельского поселения Миллеровского района на 202</w:t>
      </w:r>
      <w:r>
        <w:t>4</w:t>
      </w:r>
      <w:r w:rsidRPr="00971994">
        <w:t xml:space="preserve"> – 202</w:t>
      </w:r>
      <w:r>
        <w:t>6</w:t>
      </w:r>
      <w:r w:rsidRPr="00971994">
        <w:t xml:space="preserve"> годы прогнозируется на 202</w:t>
      </w:r>
      <w:r>
        <w:t>4</w:t>
      </w:r>
      <w:r w:rsidRPr="00971994">
        <w:t xml:space="preserve"> </w:t>
      </w:r>
      <w:r w:rsidRPr="00971994">
        <w:lastRenderedPageBreak/>
        <w:t xml:space="preserve">год в сумме </w:t>
      </w:r>
      <w:r>
        <w:t>4 575,8</w:t>
      </w:r>
      <w:r w:rsidRPr="00971994">
        <w:t xml:space="preserve"> тыс. рублей и на плановый период 202</w:t>
      </w:r>
      <w:r>
        <w:t>5</w:t>
      </w:r>
      <w:r w:rsidRPr="00971994">
        <w:t xml:space="preserve"> и 202</w:t>
      </w:r>
      <w:r>
        <w:t>6</w:t>
      </w:r>
      <w:r w:rsidRPr="00971994">
        <w:t xml:space="preserve"> годов в сумме </w:t>
      </w:r>
      <w:r>
        <w:t>4 783,2</w:t>
      </w:r>
      <w:r w:rsidRPr="00971994">
        <w:t xml:space="preserve"> тыс. рублей и </w:t>
      </w:r>
      <w:r>
        <w:t>5 011,3</w:t>
      </w:r>
      <w:r w:rsidRPr="00971994">
        <w:t xml:space="preserve"> тыс. рублей соответственно.</w:t>
      </w:r>
    </w:p>
    <w:p w:rsidR="00AF0E95" w:rsidRDefault="00AF0E95">
      <w:pPr>
        <w:ind w:firstLine="709"/>
        <w:jc w:val="both"/>
      </w:pPr>
    </w:p>
    <w:p w:rsidR="00AF0E95" w:rsidRDefault="00C60CE9">
      <w:pPr>
        <w:ind w:firstLine="709"/>
        <w:jc w:val="center"/>
        <w:rPr>
          <w:b/>
          <w:i/>
        </w:rPr>
      </w:pPr>
      <w:r>
        <w:rPr>
          <w:b/>
          <w:i/>
        </w:rPr>
        <w:t>Государственная пошлина</w:t>
      </w:r>
    </w:p>
    <w:p w:rsidR="00AF0E95" w:rsidRDefault="00AF0E95">
      <w:pPr>
        <w:ind w:firstLine="709"/>
        <w:jc w:val="both"/>
      </w:pPr>
    </w:p>
    <w:p w:rsidR="00971994" w:rsidRPr="00971994" w:rsidRDefault="00971994" w:rsidP="00971994">
      <w:pPr>
        <w:ind w:firstLine="709"/>
        <w:jc w:val="both"/>
        <w:rPr>
          <w:snapToGrid w:val="0"/>
          <w:color w:val="auto"/>
        </w:rPr>
      </w:pPr>
      <w:r w:rsidRPr="00971994">
        <w:rPr>
          <w:snapToGrid w:val="0"/>
          <w:color w:val="auto"/>
        </w:rPr>
        <w:t>Объем поступлений в бюджет Туриловского сельского поселения Миллеровского района государственной пошлины в 202</w:t>
      </w:r>
      <w:r>
        <w:rPr>
          <w:snapToGrid w:val="0"/>
          <w:color w:val="auto"/>
        </w:rPr>
        <w:t>4</w:t>
      </w:r>
      <w:r w:rsidRPr="00971994">
        <w:rPr>
          <w:snapToGrid w:val="0"/>
          <w:color w:val="auto"/>
        </w:rPr>
        <w:t xml:space="preserve"> году прогнозируется в сумме </w:t>
      </w:r>
      <w:r>
        <w:rPr>
          <w:snapToGrid w:val="0"/>
          <w:color w:val="auto"/>
        </w:rPr>
        <w:t>6,1</w:t>
      </w:r>
      <w:r w:rsidRPr="00971994">
        <w:rPr>
          <w:snapToGrid w:val="0"/>
          <w:color w:val="auto"/>
        </w:rPr>
        <w:t xml:space="preserve"> тыс.  рублей.</w:t>
      </w:r>
    </w:p>
    <w:p w:rsidR="00971994" w:rsidRPr="00971994" w:rsidRDefault="00971994" w:rsidP="00971994">
      <w:pPr>
        <w:autoSpaceDE w:val="0"/>
        <w:autoSpaceDN w:val="0"/>
        <w:adjustRightInd w:val="0"/>
        <w:ind w:firstLine="709"/>
        <w:jc w:val="both"/>
        <w:rPr>
          <w:rFonts w:cs="Arial"/>
          <w:color w:val="auto"/>
        </w:rPr>
      </w:pPr>
      <w:r w:rsidRPr="00971994">
        <w:rPr>
          <w:rFonts w:cs="Arial"/>
          <w:color w:val="auto"/>
        </w:rPr>
        <w:t>Поступление государственной пошлины на 202</w:t>
      </w:r>
      <w:r>
        <w:rPr>
          <w:rFonts w:cs="Arial"/>
          <w:color w:val="auto"/>
        </w:rPr>
        <w:t>5</w:t>
      </w:r>
      <w:r w:rsidRPr="00971994">
        <w:rPr>
          <w:rFonts w:cs="Arial"/>
          <w:color w:val="auto"/>
        </w:rPr>
        <w:t xml:space="preserve"> и 202</w:t>
      </w:r>
      <w:r>
        <w:rPr>
          <w:rFonts w:cs="Arial"/>
          <w:color w:val="auto"/>
        </w:rPr>
        <w:t>6</w:t>
      </w:r>
      <w:r w:rsidRPr="00971994">
        <w:rPr>
          <w:rFonts w:cs="Arial"/>
          <w:color w:val="auto"/>
        </w:rPr>
        <w:t xml:space="preserve"> годы прогнозируется в сумме </w:t>
      </w:r>
      <w:r>
        <w:rPr>
          <w:rFonts w:cs="Arial"/>
          <w:color w:val="auto"/>
        </w:rPr>
        <w:t>6,4</w:t>
      </w:r>
      <w:r w:rsidRPr="00971994">
        <w:rPr>
          <w:rFonts w:cs="Arial"/>
          <w:color w:val="auto"/>
        </w:rPr>
        <w:t xml:space="preserve"> тыс. рублей и 6,</w:t>
      </w:r>
      <w:r>
        <w:rPr>
          <w:rFonts w:cs="Arial"/>
          <w:color w:val="auto"/>
        </w:rPr>
        <w:t>6</w:t>
      </w:r>
      <w:r w:rsidRPr="00971994">
        <w:rPr>
          <w:rFonts w:cs="Arial"/>
          <w:color w:val="auto"/>
        </w:rPr>
        <w:t xml:space="preserve"> тыс. рублей соответственно.</w:t>
      </w:r>
    </w:p>
    <w:p w:rsidR="00971994" w:rsidRPr="00971994" w:rsidRDefault="00971994" w:rsidP="0097199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Cs w:val="28"/>
          <w:lang w:eastAsia="en-US"/>
        </w:rPr>
      </w:pPr>
      <w:r w:rsidRPr="00971994">
        <w:rPr>
          <w:rFonts w:cs="Arial"/>
          <w:color w:val="auto"/>
        </w:rPr>
        <w:t>Расчет доходов в виде государственной пошлины осуществлен исходя из прогнозируемого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AF0E95" w:rsidRDefault="00AF0E95">
      <w:pPr>
        <w:ind w:firstLine="709"/>
        <w:jc w:val="center"/>
        <w:rPr>
          <w:b/>
        </w:rPr>
      </w:pPr>
    </w:p>
    <w:p w:rsidR="00AF0E95" w:rsidRDefault="00C60CE9">
      <w:pPr>
        <w:ind w:firstLine="709"/>
        <w:jc w:val="center"/>
        <w:rPr>
          <w:b/>
        </w:rPr>
      </w:pPr>
      <w:r>
        <w:rPr>
          <w:b/>
        </w:rPr>
        <w:t>Неналоговые доходы</w:t>
      </w:r>
    </w:p>
    <w:p w:rsidR="00AF0E95" w:rsidRDefault="00AF0E95">
      <w:pPr>
        <w:ind w:firstLine="709"/>
        <w:jc w:val="center"/>
        <w:rPr>
          <w:b/>
        </w:rPr>
      </w:pPr>
    </w:p>
    <w:p w:rsidR="00AF0E95" w:rsidRDefault="00C60CE9">
      <w:pPr>
        <w:ind w:firstLine="709"/>
        <w:jc w:val="center"/>
        <w:rPr>
          <w:b/>
          <w:i/>
        </w:rPr>
      </w:pPr>
      <w:r>
        <w:rPr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AF0E95" w:rsidRDefault="00AF0E95">
      <w:pPr>
        <w:ind w:firstLine="709"/>
        <w:jc w:val="both"/>
      </w:pPr>
    </w:p>
    <w:p w:rsidR="00971994" w:rsidRPr="00971994" w:rsidRDefault="00971994" w:rsidP="00971994">
      <w:pPr>
        <w:autoSpaceDE w:val="0"/>
        <w:autoSpaceDN w:val="0"/>
        <w:adjustRightInd w:val="0"/>
        <w:ind w:firstLine="709"/>
        <w:jc w:val="both"/>
        <w:rPr>
          <w:rFonts w:cs="Arial"/>
          <w:color w:val="auto"/>
        </w:rPr>
      </w:pPr>
      <w:r w:rsidRPr="00971994">
        <w:rPr>
          <w:rFonts w:cs="Arial"/>
          <w:color w:val="auto"/>
        </w:rPr>
        <w:t>Доходы от использования имущества, находящегося в муниципальной собственности, подлежащие зачислению в бюджет Туриловского сельского поселения Миллеровского района, на 202</w:t>
      </w:r>
      <w:r>
        <w:rPr>
          <w:rFonts w:cs="Arial"/>
          <w:color w:val="auto"/>
        </w:rPr>
        <w:t>4</w:t>
      </w:r>
      <w:r w:rsidRPr="00971994">
        <w:rPr>
          <w:rFonts w:cs="Arial"/>
          <w:color w:val="auto"/>
        </w:rPr>
        <w:t xml:space="preserve"> год прогнозируются в сумме </w:t>
      </w:r>
      <w:r>
        <w:rPr>
          <w:rFonts w:cs="Arial"/>
          <w:color w:val="auto"/>
        </w:rPr>
        <w:t>236,9</w:t>
      </w:r>
      <w:r w:rsidRPr="00971994">
        <w:rPr>
          <w:rFonts w:cs="Arial"/>
          <w:color w:val="auto"/>
        </w:rPr>
        <w:t xml:space="preserve"> тыс. рублей, на 202</w:t>
      </w:r>
      <w:r>
        <w:rPr>
          <w:rFonts w:cs="Arial"/>
          <w:color w:val="auto"/>
        </w:rPr>
        <w:t>5</w:t>
      </w:r>
      <w:r w:rsidRPr="00971994">
        <w:rPr>
          <w:rFonts w:cs="Arial"/>
          <w:color w:val="auto"/>
        </w:rPr>
        <w:t xml:space="preserve">– </w:t>
      </w:r>
      <w:r>
        <w:rPr>
          <w:rFonts w:cs="Arial"/>
          <w:color w:val="auto"/>
        </w:rPr>
        <w:t>227,0</w:t>
      </w:r>
      <w:r w:rsidRPr="00971994">
        <w:rPr>
          <w:rFonts w:cs="Arial"/>
          <w:color w:val="auto"/>
        </w:rPr>
        <w:t xml:space="preserve"> тыс. рублей, на 202</w:t>
      </w:r>
      <w:r>
        <w:rPr>
          <w:rFonts w:cs="Arial"/>
          <w:color w:val="auto"/>
        </w:rPr>
        <w:t>6</w:t>
      </w:r>
      <w:r w:rsidRPr="00971994">
        <w:rPr>
          <w:rFonts w:cs="Arial"/>
          <w:color w:val="auto"/>
        </w:rPr>
        <w:t xml:space="preserve"> – </w:t>
      </w:r>
      <w:r>
        <w:rPr>
          <w:rFonts w:cs="Arial"/>
          <w:color w:val="auto"/>
        </w:rPr>
        <w:t>236,1</w:t>
      </w:r>
      <w:r w:rsidRPr="00971994">
        <w:rPr>
          <w:rFonts w:cs="Arial"/>
          <w:color w:val="auto"/>
        </w:rPr>
        <w:t xml:space="preserve"> тыс. рублей.</w:t>
      </w:r>
    </w:p>
    <w:p w:rsidR="00971994" w:rsidRPr="00971994" w:rsidRDefault="00971994" w:rsidP="00971994">
      <w:pPr>
        <w:autoSpaceDE w:val="0"/>
        <w:autoSpaceDN w:val="0"/>
        <w:adjustRightInd w:val="0"/>
        <w:ind w:firstLine="709"/>
        <w:jc w:val="both"/>
        <w:rPr>
          <w:rFonts w:cs="Arial"/>
          <w:color w:val="auto"/>
        </w:rPr>
      </w:pPr>
      <w:r w:rsidRPr="00971994">
        <w:rPr>
          <w:rFonts w:cs="Arial"/>
          <w:color w:val="auto"/>
        </w:rPr>
        <w:t>В составе доходов от использования имущества, находящегося в муниципальной собственности Туриловского сельского поселения, на 202</w:t>
      </w:r>
      <w:r>
        <w:rPr>
          <w:rFonts w:cs="Arial"/>
          <w:color w:val="auto"/>
        </w:rPr>
        <w:t>4</w:t>
      </w:r>
      <w:r w:rsidRPr="00971994">
        <w:rPr>
          <w:rFonts w:cs="Arial"/>
          <w:color w:val="auto"/>
        </w:rPr>
        <w:t xml:space="preserve"> год и плановый период 202</w:t>
      </w:r>
      <w:r>
        <w:rPr>
          <w:rFonts w:cs="Arial"/>
          <w:color w:val="auto"/>
        </w:rPr>
        <w:t>5</w:t>
      </w:r>
      <w:r w:rsidRPr="00971994">
        <w:rPr>
          <w:rFonts w:cs="Arial"/>
          <w:color w:val="auto"/>
        </w:rPr>
        <w:t xml:space="preserve"> – 202</w:t>
      </w:r>
      <w:r>
        <w:rPr>
          <w:rFonts w:cs="Arial"/>
          <w:color w:val="auto"/>
        </w:rPr>
        <w:t>6</w:t>
      </w:r>
      <w:r w:rsidRPr="00971994">
        <w:rPr>
          <w:rFonts w:cs="Arial"/>
          <w:color w:val="auto"/>
        </w:rPr>
        <w:t xml:space="preserve"> годов учтены следующие доходные источники:</w:t>
      </w:r>
    </w:p>
    <w:p w:rsidR="00971994" w:rsidRPr="00971994" w:rsidRDefault="00971994" w:rsidP="00971994">
      <w:pPr>
        <w:autoSpaceDE w:val="0"/>
        <w:autoSpaceDN w:val="0"/>
        <w:adjustRightInd w:val="0"/>
        <w:ind w:firstLine="709"/>
        <w:jc w:val="both"/>
        <w:rPr>
          <w:rFonts w:cs="Arial"/>
          <w:color w:val="auto"/>
        </w:rPr>
      </w:pPr>
      <w:r w:rsidRPr="00971994">
        <w:rPr>
          <w:rFonts w:cs="Arial"/>
          <w:color w:val="auto"/>
        </w:rPr>
        <w:t>Доходы, получаемые в виде арендной платы, предусмотрены в следующих размерах:</w:t>
      </w:r>
    </w:p>
    <w:p w:rsidR="00971994" w:rsidRPr="00971994" w:rsidRDefault="00971994" w:rsidP="00971994">
      <w:pPr>
        <w:autoSpaceDE w:val="0"/>
        <w:autoSpaceDN w:val="0"/>
        <w:adjustRightInd w:val="0"/>
        <w:ind w:firstLine="709"/>
        <w:jc w:val="both"/>
        <w:rPr>
          <w:rFonts w:cs="Arial"/>
          <w:color w:val="auto"/>
        </w:rPr>
      </w:pPr>
      <w:r w:rsidRPr="00971994">
        <w:rPr>
          <w:rFonts w:cs="Arial"/>
          <w:color w:val="auto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202</w:t>
      </w:r>
      <w:r>
        <w:rPr>
          <w:rFonts w:cs="Arial"/>
          <w:color w:val="auto"/>
        </w:rPr>
        <w:t>4</w:t>
      </w:r>
      <w:r w:rsidRPr="00971994">
        <w:rPr>
          <w:rFonts w:cs="Arial"/>
          <w:color w:val="auto"/>
        </w:rPr>
        <w:t xml:space="preserve"> год прогнозируются в сумме </w:t>
      </w:r>
      <w:r>
        <w:rPr>
          <w:rFonts w:cs="Arial"/>
          <w:color w:val="auto"/>
        </w:rPr>
        <w:t>236,9</w:t>
      </w:r>
      <w:r w:rsidRPr="00971994">
        <w:rPr>
          <w:rFonts w:cs="Arial"/>
          <w:color w:val="auto"/>
        </w:rPr>
        <w:t xml:space="preserve"> тыс. рублей, на 202</w:t>
      </w:r>
      <w:r>
        <w:rPr>
          <w:rFonts w:cs="Arial"/>
          <w:color w:val="auto"/>
        </w:rPr>
        <w:t>5</w:t>
      </w:r>
      <w:r w:rsidRPr="00971994">
        <w:rPr>
          <w:rFonts w:cs="Arial"/>
          <w:color w:val="auto"/>
        </w:rPr>
        <w:t xml:space="preserve">– </w:t>
      </w:r>
      <w:r>
        <w:rPr>
          <w:rFonts w:cs="Arial"/>
          <w:color w:val="auto"/>
        </w:rPr>
        <w:t>227,0</w:t>
      </w:r>
      <w:r w:rsidRPr="00971994">
        <w:rPr>
          <w:rFonts w:cs="Arial"/>
          <w:color w:val="auto"/>
        </w:rPr>
        <w:t xml:space="preserve"> тыс. рублей, на 202</w:t>
      </w:r>
      <w:r>
        <w:rPr>
          <w:rFonts w:cs="Arial"/>
          <w:color w:val="auto"/>
        </w:rPr>
        <w:t>6</w:t>
      </w:r>
      <w:r w:rsidRPr="00971994">
        <w:rPr>
          <w:rFonts w:cs="Arial"/>
          <w:color w:val="auto"/>
        </w:rPr>
        <w:t xml:space="preserve"> – </w:t>
      </w:r>
      <w:r>
        <w:rPr>
          <w:rFonts w:cs="Arial"/>
          <w:color w:val="auto"/>
        </w:rPr>
        <w:t>236,1</w:t>
      </w:r>
      <w:r w:rsidRPr="00971994">
        <w:rPr>
          <w:rFonts w:cs="Arial"/>
          <w:color w:val="auto"/>
        </w:rPr>
        <w:t xml:space="preserve"> тыс. рублей.</w:t>
      </w:r>
    </w:p>
    <w:p w:rsidR="00AF0E95" w:rsidRDefault="00AF0E95">
      <w:pPr>
        <w:ind w:firstLine="709"/>
        <w:jc w:val="center"/>
        <w:rPr>
          <w:b/>
          <w:i/>
        </w:rPr>
      </w:pPr>
    </w:p>
    <w:p w:rsidR="00AF0E95" w:rsidRDefault="00C60CE9">
      <w:pPr>
        <w:ind w:firstLine="709"/>
        <w:jc w:val="center"/>
        <w:rPr>
          <w:b/>
          <w:i/>
        </w:rPr>
      </w:pPr>
      <w:r>
        <w:rPr>
          <w:b/>
          <w:i/>
        </w:rPr>
        <w:t>Штрафы, санкции, возмещение ущерба</w:t>
      </w:r>
    </w:p>
    <w:p w:rsidR="00AF0E95" w:rsidRDefault="00AF0E95">
      <w:pPr>
        <w:ind w:firstLine="709"/>
        <w:jc w:val="center"/>
        <w:rPr>
          <w:b/>
          <w:i/>
        </w:rPr>
      </w:pPr>
    </w:p>
    <w:p w:rsidR="00971994" w:rsidRPr="00971994" w:rsidRDefault="00971994" w:rsidP="00971994">
      <w:pPr>
        <w:ind w:firstLine="709"/>
        <w:contextualSpacing/>
        <w:jc w:val="both"/>
        <w:rPr>
          <w:color w:val="auto"/>
        </w:rPr>
      </w:pPr>
      <w:r w:rsidRPr="00971994">
        <w:rPr>
          <w:rFonts w:cs="Arial"/>
          <w:color w:val="auto"/>
        </w:rPr>
        <w:t>Штрафы, санкции, возмещение ущерба в 202</w:t>
      </w:r>
      <w:r>
        <w:rPr>
          <w:rFonts w:cs="Arial"/>
          <w:color w:val="auto"/>
        </w:rPr>
        <w:t>4</w:t>
      </w:r>
      <w:r w:rsidRPr="00971994">
        <w:rPr>
          <w:rFonts w:cs="Arial"/>
          <w:color w:val="auto"/>
        </w:rPr>
        <w:t xml:space="preserve"> году прогнозируются в сумме </w:t>
      </w:r>
      <w:r>
        <w:rPr>
          <w:rFonts w:cs="Arial"/>
          <w:color w:val="auto"/>
        </w:rPr>
        <w:t>14,7</w:t>
      </w:r>
      <w:r w:rsidRPr="00971994">
        <w:rPr>
          <w:rFonts w:cs="Arial"/>
          <w:color w:val="auto"/>
        </w:rPr>
        <w:t xml:space="preserve"> тыс. рублей.</w:t>
      </w:r>
    </w:p>
    <w:p w:rsidR="00971994" w:rsidRPr="00971994" w:rsidRDefault="00971994" w:rsidP="00971994">
      <w:pPr>
        <w:ind w:firstLine="709"/>
        <w:jc w:val="both"/>
        <w:rPr>
          <w:color w:val="auto"/>
          <w:szCs w:val="28"/>
        </w:rPr>
      </w:pPr>
      <w:r w:rsidRPr="00971994">
        <w:rPr>
          <w:color w:val="auto"/>
          <w:szCs w:val="28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971994" w:rsidRPr="00971994" w:rsidRDefault="00971994" w:rsidP="00971994">
      <w:pPr>
        <w:ind w:firstLine="709"/>
        <w:jc w:val="both"/>
        <w:rPr>
          <w:color w:val="auto"/>
          <w:szCs w:val="28"/>
        </w:rPr>
      </w:pPr>
      <w:r w:rsidRPr="00971994">
        <w:rPr>
          <w:color w:val="auto"/>
          <w:szCs w:val="28"/>
        </w:rPr>
        <w:lastRenderedPageBreak/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971994" w:rsidRPr="00971994" w:rsidRDefault="00971994" w:rsidP="00971994">
      <w:pPr>
        <w:autoSpaceDE w:val="0"/>
        <w:autoSpaceDN w:val="0"/>
        <w:adjustRightInd w:val="0"/>
        <w:jc w:val="both"/>
        <w:rPr>
          <w:bCs/>
          <w:color w:val="auto"/>
          <w:szCs w:val="28"/>
        </w:rPr>
      </w:pPr>
      <w:r w:rsidRPr="00971994">
        <w:rPr>
          <w:color w:val="auto"/>
        </w:rPr>
        <w:tab/>
      </w:r>
      <w:r w:rsidRPr="00971994">
        <w:rPr>
          <w:bCs/>
          <w:color w:val="auto"/>
          <w:szCs w:val="28"/>
        </w:rPr>
        <w:t>Поступления штрафов, санкций, возмещения ущерба в 202</w:t>
      </w:r>
      <w:r>
        <w:rPr>
          <w:bCs/>
          <w:color w:val="auto"/>
          <w:szCs w:val="28"/>
        </w:rPr>
        <w:t>5</w:t>
      </w:r>
      <w:r w:rsidRPr="00971994">
        <w:rPr>
          <w:bCs/>
          <w:color w:val="auto"/>
          <w:szCs w:val="28"/>
        </w:rPr>
        <w:t>-202</w:t>
      </w:r>
      <w:r>
        <w:rPr>
          <w:bCs/>
          <w:color w:val="auto"/>
          <w:szCs w:val="28"/>
        </w:rPr>
        <w:t>6</w:t>
      </w:r>
      <w:r w:rsidRPr="00971994">
        <w:rPr>
          <w:bCs/>
          <w:color w:val="auto"/>
          <w:szCs w:val="28"/>
        </w:rPr>
        <w:t xml:space="preserve"> годах прогнозируются в сумме </w:t>
      </w:r>
      <w:r>
        <w:rPr>
          <w:bCs/>
          <w:color w:val="auto"/>
          <w:szCs w:val="28"/>
        </w:rPr>
        <w:t>15,3</w:t>
      </w:r>
      <w:r w:rsidRPr="00971994">
        <w:rPr>
          <w:bCs/>
          <w:color w:val="auto"/>
          <w:szCs w:val="28"/>
        </w:rPr>
        <w:t xml:space="preserve"> тыс. рублей и </w:t>
      </w:r>
      <w:r>
        <w:rPr>
          <w:bCs/>
          <w:color w:val="auto"/>
          <w:szCs w:val="28"/>
        </w:rPr>
        <w:t>15,9</w:t>
      </w:r>
      <w:r w:rsidRPr="00971994">
        <w:rPr>
          <w:bCs/>
          <w:color w:val="auto"/>
          <w:szCs w:val="28"/>
        </w:rPr>
        <w:t xml:space="preserve"> тыс. рублей соответственно. </w:t>
      </w:r>
    </w:p>
    <w:p w:rsidR="00AF0E95" w:rsidRDefault="00C60CE9">
      <w:pPr>
        <w:ind w:firstLine="709"/>
        <w:jc w:val="both"/>
      </w:pPr>
      <w:r>
        <w:t xml:space="preserve"> </w:t>
      </w:r>
    </w:p>
    <w:p w:rsidR="00AF0E95" w:rsidRDefault="00C60CE9">
      <w:pPr>
        <w:tabs>
          <w:tab w:val="left" w:pos="900"/>
        </w:tabs>
        <w:jc w:val="center"/>
        <w:rPr>
          <w:b/>
          <w:i/>
        </w:rPr>
      </w:pPr>
      <w:r>
        <w:rPr>
          <w:b/>
          <w:i/>
        </w:rPr>
        <w:t>Безвозмездные поступления</w:t>
      </w:r>
    </w:p>
    <w:p w:rsidR="00AF0E95" w:rsidRDefault="00AF0E95">
      <w:pPr>
        <w:pStyle w:val="af7"/>
        <w:ind w:firstLine="709"/>
        <w:rPr>
          <w:b/>
        </w:rPr>
      </w:pPr>
    </w:p>
    <w:p w:rsidR="00AF0E95" w:rsidRDefault="00C60CE9">
      <w:pPr>
        <w:pStyle w:val="af7"/>
        <w:ind w:firstLine="709"/>
        <w:jc w:val="both"/>
      </w:pPr>
      <w:r>
        <w:t xml:space="preserve">Безвозмездные поступления предлагаются к 1 чтению на 2024 год в объеме </w:t>
      </w:r>
      <w:r w:rsidR="00971994">
        <w:t>5 427,7</w:t>
      </w:r>
      <w:r>
        <w:t xml:space="preserve"> </w:t>
      </w:r>
      <w:r w:rsidR="00971994">
        <w:t>тыс.</w:t>
      </w:r>
      <w:r>
        <w:t xml:space="preserve"> рублей, на 2025 год – </w:t>
      </w:r>
      <w:r w:rsidR="00971994">
        <w:t>4 115,6 тыс.</w:t>
      </w:r>
      <w:r>
        <w:t xml:space="preserve"> рублей, на 2026 год </w:t>
      </w:r>
      <w:r w:rsidR="00971994">
        <w:t>– 3 585,9 тыс. рублей.</w:t>
      </w:r>
      <w:r>
        <w:t xml:space="preserve"> </w:t>
      </w:r>
    </w:p>
    <w:p w:rsidR="00760159" w:rsidRDefault="00C60CE9" w:rsidP="00760159">
      <w:pPr>
        <w:pStyle w:val="af7"/>
        <w:ind w:firstLine="709"/>
        <w:jc w:val="both"/>
      </w:pPr>
      <w:r>
        <w:t>Дотация на выравнивание бюджетной обеспеченности предлагается в объеме</w:t>
      </w:r>
      <w:r w:rsidR="00760159" w:rsidRPr="00760159">
        <w:t xml:space="preserve"> </w:t>
      </w:r>
      <w:r w:rsidR="00760159">
        <w:t xml:space="preserve">на 2024 год в объеме 5 300,6 тыс. рублей, на 2025 год – 3 984,1 тыс. рублей, на 2026 год – 3 585,7 тыс. рублей. </w:t>
      </w:r>
    </w:p>
    <w:p w:rsidR="00AF0E95" w:rsidRDefault="00AF0E95" w:rsidP="00760159">
      <w:pPr>
        <w:pStyle w:val="ConsPlusNormal"/>
        <w:ind w:firstLine="709"/>
        <w:jc w:val="both"/>
        <w:rPr>
          <w:rFonts w:asciiTheme="majorHAnsi" w:hAnsiTheme="majorHAnsi"/>
          <w:b/>
        </w:rPr>
      </w:pPr>
    </w:p>
    <w:p w:rsidR="00AF0E95" w:rsidRDefault="00C60CE9">
      <w:pPr>
        <w:jc w:val="center"/>
        <w:rPr>
          <w:b/>
          <w:sz w:val="32"/>
        </w:rPr>
      </w:pPr>
      <w:r>
        <w:rPr>
          <w:b/>
        </w:rPr>
        <w:t>IV</w:t>
      </w:r>
      <w:r>
        <w:rPr>
          <w:b/>
          <w:sz w:val="32"/>
        </w:rPr>
        <w:t>. Расходы бюджета</w:t>
      </w:r>
      <w:r w:rsidR="00785490">
        <w:rPr>
          <w:b/>
          <w:sz w:val="32"/>
        </w:rPr>
        <w:t xml:space="preserve"> Туриловского сельского поселения Миллеровского района</w:t>
      </w:r>
      <w:r>
        <w:rPr>
          <w:b/>
          <w:sz w:val="32"/>
        </w:rPr>
        <w:t xml:space="preserve"> на 2024 год и </w:t>
      </w:r>
    </w:p>
    <w:p w:rsidR="00AF0E95" w:rsidRDefault="00C60CE9">
      <w:pPr>
        <w:jc w:val="center"/>
        <w:rPr>
          <w:b/>
          <w:sz w:val="32"/>
        </w:rPr>
      </w:pPr>
      <w:r>
        <w:rPr>
          <w:b/>
          <w:sz w:val="32"/>
        </w:rPr>
        <w:t>на плановый период 2025 и 2026 годов</w:t>
      </w:r>
    </w:p>
    <w:p w:rsidR="00AF0E95" w:rsidRDefault="00AF0E95">
      <w:pPr>
        <w:rPr>
          <w:highlight w:val="yellow"/>
        </w:rPr>
      </w:pPr>
    </w:p>
    <w:p w:rsidR="00AF0E95" w:rsidRDefault="00C60CE9">
      <w:pPr>
        <w:jc w:val="center"/>
        <w:rPr>
          <w:b/>
        </w:rPr>
      </w:pPr>
      <w:r>
        <w:rPr>
          <w:b/>
        </w:rPr>
        <w:t>Особенности формирования расходов</w:t>
      </w:r>
    </w:p>
    <w:p w:rsidR="00785490" w:rsidRDefault="00785490">
      <w:pPr>
        <w:jc w:val="center"/>
        <w:rPr>
          <w:b/>
        </w:rPr>
      </w:pPr>
      <w:r>
        <w:rPr>
          <w:b/>
        </w:rPr>
        <w:t>б</w:t>
      </w:r>
      <w:r w:rsidR="00C60CE9">
        <w:rPr>
          <w:b/>
        </w:rPr>
        <w:t>юджета</w:t>
      </w:r>
      <w:r>
        <w:rPr>
          <w:b/>
        </w:rPr>
        <w:t xml:space="preserve"> Туриловского сельского поселения </w:t>
      </w:r>
    </w:p>
    <w:p w:rsidR="00AF0E95" w:rsidRDefault="00785490">
      <w:pPr>
        <w:jc w:val="center"/>
        <w:rPr>
          <w:b/>
        </w:rPr>
      </w:pPr>
      <w:r>
        <w:rPr>
          <w:b/>
        </w:rPr>
        <w:t>Миллеровского района</w:t>
      </w:r>
      <w:r w:rsidR="00C60CE9">
        <w:rPr>
          <w:b/>
        </w:rPr>
        <w:t xml:space="preserve"> на 2024 – 2026 годы</w:t>
      </w:r>
    </w:p>
    <w:p w:rsidR="00AF0E95" w:rsidRDefault="00AF0E95">
      <w:pPr>
        <w:jc w:val="center"/>
        <w:rPr>
          <w:b/>
        </w:rPr>
      </w:pPr>
    </w:p>
    <w:p w:rsidR="00AF0E95" w:rsidRDefault="00C60CE9">
      <w:pPr>
        <w:widowControl w:val="0"/>
        <w:ind w:firstLine="709"/>
        <w:jc w:val="both"/>
      </w:pPr>
      <w:r>
        <w:t xml:space="preserve">Несмотря на </w:t>
      </w:r>
      <w:proofErr w:type="gramStart"/>
      <w:r>
        <w:t>оказываемое</w:t>
      </w:r>
      <w:proofErr w:type="gramEnd"/>
      <w:r>
        <w:t xml:space="preserve"> на Россию беспрецедентное в мировом масштабе </w:t>
      </w:r>
      <w:proofErr w:type="spellStart"/>
      <w:r>
        <w:t>санкционное</w:t>
      </w:r>
      <w:proofErr w:type="spellEnd"/>
      <w:r>
        <w:t xml:space="preserve"> давление, главным и постоянным приоритетом бюджетной политики 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 </w:t>
      </w:r>
    </w:p>
    <w:p w:rsidR="00AF0E95" w:rsidRDefault="00C60CE9">
      <w:pPr>
        <w:widowControl w:val="0"/>
        <w:ind w:firstLine="709"/>
        <w:jc w:val="both"/>
      </w:pPr>
      <w:proofErr w:type="gramStart"/>
      <w:r>
        <w:t xml:space="preserve">Бюджетная политика </w:t>
      </w:r>
      <w:r w:rsidR="00785490">
        <w:t>Туриловского сельского поселения</w:t>
      </w:r>
      <w:r>
        <w:t xml:space="preserve"> на 2024-2026 годы сохранит свою направленность на достижение целей и решение задач, определенных указами Президента Российской Федерации от 07.05.2018 № 204 «О национальных целях и стратегических задачах развития Российской Федерации на период до 2024 года»</w:t>
      </w:r>
      <w:r>
        <w:rPr>
          <w:sz w:val="24"/>
        </w:rPr>
        <w:t xml:space="preserve"> </w:t>
      </w:r>
      <w:r>
        <w:t xml:space="preserve">и от 21.07.2020 № 474 </w:t>
      </w:r>
      <w:r>
        <w:rPr>
          <w:sz w:val="24"/>
        </w:rPr>
        <w:t>«</w:t>
      </w:r>
      <w:r>
        <w:t>О национальных целях развития Российской Федерации на период до 2030 года».</w:t>
      </w:r>
      <w:proofErr w:type="gramEnd"/>
      <w:r>
        <w:t xml:space="preserve"> В числе главных: сохранение населения, здоровье и благополучие людей, создание комфортной и безопасной среды для их жизни, а также условий и возможностей для самореализации и раскрытия таланта каждого человека.</w:t>
      </w:r>
    </w:p>
    <w:p w:rsidR="00AF0E95" w:rsidRDefault="00C60CE9">
      <w:pPr>
        <w:ind w:firstLine="709"/>
        <w:jc w:val="both"/>
      </w:pPr>
      <w:r>
        <w:t xml:space="preserve">Формирование расходов бюджета </w:t>
      </w:r>
      <w:r w:rsidR="00785490">
        <w:t xml:space="preserve">Туриловского сельского поселения Миллеровского района </w:t>
      </w:r>
      <w:r>
        <w:t>на 2024-2026 годы осуществлялось на основе Методики и порядка планирования бюджетных ассигнований бюджета</w:t>
      </w:r>
      <w:r w:rsidR="00785490">
        <w:t xml:space="preserve"> Туриловского сельского поселения Миллеровского района</w:t>
      </w:r>
      <w:r>
        <w:t xml:space="preserve">. </w:t>
      </w:r>
    </w:p>
    <w:p w:rsidR="00AF0E95" w:rsidRDefault="00C60CE9">
      <w:pPr>
        <w:ind w:firstLine="709"/>
        <w:jc w:val="both"/>
      </w:pPr>
      <w:r>
        <w:lastRenderedPageBreak/>
        <w:t xml:space="preserve">Показатели расходов бюджета </w:t>
      </w:r>
      <w:r w:rsidR="00785490">
        <w:t xml:space="preserve">Туриловского сельского поселения Миллеровского района </w:t>
      </w:r>
      <w:r>
        <w:t>на 2024-2026 годы сформированы с учетом следующих особенностей.</w:t>
      </w:r>
    </w:p>
    <w:p w:rsidR="00AF0E95" w:rsidRDefault="00C60CE9" w:rsidP="00785490">
      <w:pPr>
        <w:ind w:firstLine="709"/>
        <w:jc w:val="both"/>
      </w:pPr>
      <w:r>
        <w:t xml:space="preserve">Исходными данными для расчета расходов на 2024 и 2025 годы приняты бюджетные ассигнования, утвержденные </w:t>
      </w:r>
      <w:r w:rsidR="00785490">
        <w:t>решением Собрания депутатов Туриловского сельского поселения от 27.12.2022 № 78</w:t>
      </w:r>
      <w:r>
        <w:t xml:space="preserve"> «</w:t>
      </w:r>
      <w:r w:rsidR="00785490" w:rsidRPr="00785490">
        <w:t>О бюджете Туриловского сельского</w:t>
      </w:r>
      <w:r w:rsidR="00785490">
        <w:t xml:space="preserve"> </w:t>
      </w:r>
      <w:r w:rsidR="00785490" w:rsidRPr="00785490">
        <w:t>поселения Миллеровского района на 2023 год</w:t>
      </w:r>
      <w:r w:rsidR="00785490">
        <w:t xml:space="preserve"> </w:t>
      </w:r>
      <w:r w:rsidR="00785490" w:rsidRPr="00785490">
        <w:t>и на плановый период 2024 и 2025 годов</w:t>
      </w:r>
      <w:r>
        <w:t xml:space="preserve">», для расходов на 2026 год – бюджетные ассигнования 2025 года, установленные этим </w:t>
      </w:r>
      <w:r w:rsidR="00785490">
        <w:t>решением</w:t>
      </w:r>
      <w:r>
        <w:t>.</w:t>
      </w:r>
    </w:p>
    <w:p w:rsidR="00AF0E95" w:rsidRDefault="00C60CE9">
      <w:pPr>
        <w:ind w:firstLine="709"/>
        <w:jc w:val="both"/>
      </w:pPr>
      <w:r>
        <w:t>Уточнены расходы в связи с изменением численности (контингента) получателей государственных услуг, социальных выплат и пособий.</w:t>
      </w:r>
    </w:p>
    <w:p w:rsidR="00AF0E95" w:rsidRDefault="00C60CE9">
      <w:pPr>
        <w:ind w:firstLine="709"/>
        <w:jc w:val="both"/>
      </w:pPr>
      <w:r>
        <w:t>Проиндексированы социальные выплаты населению (публичные нормативные обязательства) исходя из уровня инфляции.</w:t>
      </w:r>
    </w:p>
    <w:p w:rsidR="00AF0E95" w:rsidRDefault="00C60CE9">
      <w:pPr>
        <w:tabs>
          <w:tab w:val="left" w:pos="709"/>
        </w:tabs>
        <w:ind w:firstLine="709"/>
        <w:jc w:val="both"/>
      </w:pPr>
      <w:r>
        <w:t xml:space="preserve">Уточнены расходы на оплату труда для отдельных категорий </w:t>
      </w:r>
      <w:proofErr w:type="gramStart"/>
      <w:r>
        <w:t>работников</w:t>
      </w:r>
      <w:proofErr w:type="gramEnd"/>
      <w:r>
        <w:t xml:space="preserve"> установленных Указ</w:t>
      </w:r>
      <w:r w:rsidR="00785490">
        <w:t>ом</w:t>
      </w:r>
      <w:r>
        <w:t xml:space="preserve"> Президента Российской Федерации от 07.05.2012 № 597 «О мероприятиях по реализации государственной социальной политики»,                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</w:p>
    <w:p w:rsidR="00AF0E95" w:rsidRDefault="00C60CE9">
      <w:pPr>
        <w:ind w:firstLine="709"/>
        <w:jc w:val="both"/>
      </w:pPr>
      <w: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>
        <w:t>размера оплаты труда</w:t>
      </w:r>
      <w:proofErr w:type="gramEnd"/>
      <w:r>
        <w:t>, приравненного к величине прожиточного минимума трудоспособного населения, с 1 января 2024 года – 19 242 рубля.</w:t>
      </w:r>
    </w:p>
    <w:p w:rsidR="00785490" w:rsidRPr="00785490" w:rsidRDefault="00785490" w:rsidP="00785490">
      <w:pPr>
        <w:ind w:firstLine="709"/>
        <w:jc w:val="both"/>
      </w:pPr>
      <w:r w:rsidRPr="00785490">
        <w:t>В соответствии с решением Собрания депутатов Туриловского сельского поселения от 20.06.2016 № 195 «О бюджетном процессе в Туриловском сельском поселении» бюджет Туриловского сельского поселения Миллеровского района составлен на основе муниципальных программ Туриловского сельского поселения.</w:t>
      </w:r>
    </w:p>
    <w:p w:rsidR="00785490" w:rsidRPr="00785490" w:rsidRDefault="00785490" w:rsidP="00785490">
      <w:pPr>
        <w:ind w:firstLine="709"/>
        <w:jc w:val="both"/>
      </w:pPr>
      <w:r w:rsidRPr="00785490">
        <w:t>Всего на реализацию 6 муниципальных программ Туриловского сельского поселения в 202</w:t>
      </w:r>
      <w:r>
        <w:t>4</w:t>
      </w:r>
      <w:r w:rsidRPr="00785490">
        <w:t xml:space="preserve"> году предусмотрено </w:t>
      </w:r>
      <w:r>
        <w:t>11 658,2</w:t>
      </w:r>
      <w:r w:rsidRPr="00785490">
        <w:t xml:space="preserve"> тыс. рублей, в 202</w:t>
      </w:r>
      <w:r>
        <w:t>5</w:t>
      </w:r>
      <w:r w:rsidRPr="00785490">
        <w:t xml:space="preserve"> году – </w:t>
      </w:r>
      <w:r>
        <w:t>10 387,4</w:t>
      </w:r>
      <w:r w:rsidRPr="00785490">
        <w:t xml:space="preserve"> тыс. рублей и в 202</w:t>
      </w:r>
      <w:r>
        <w:t>6</w:t>
      </w:r>
      <w:r w:rsidRPr="00785490">
        <w:t xml:space="preserve"> году – </w:t>
      </w:r>
      <w:r>
        <w:t>9 635,5</w:t>
      </w:r>
      <w:r w:rsidRPr="00785490">
        <w:t xml:space="preserve"> тыс. рублей. В программах на 202</w:t>
      </w:r>
      <w:r>
        <w:t>4</w:t>
      </w:r>
      <w:r w:rsidRPr="00785490">
        <w:t xml:space="preserve"> год сосредоточено 98,</w:t>
      </w:r>
      <w:r>
        <w:t>5</w:t>
      </w:r>
      <w:r w:rsidRPr="00785490">
        <w:t xml:space="preserve"> процентов, на 202</w:t>
      </w:r>
      <w:r>
        <w:t xml:space="preserve">5 </w:t>
      </w:r>
      <w:r w:rsidRPr="00785490">
        <w:t>год – 95,</w:t>
      </w:r>
      <w:r>
        <w:t>8</w:t>
      </w:r>
      <w:r w:rsidRPr="00785490">
        <w:t xml:space="preserve"> процентов и на 202</w:t>
      </w:r>
      <w:r>
        <w:t>6</w:t>
      </w:r>
      <w:r w:rsidRPr="00785490">
        <w:t xml:space="preserve"> год – </w:t>
      </w:r>
      <w:r>
        <w:t>90,4</w:t>
      </w:r>
      <w:r w:rsidRPr="00785490">
        <w:t xml:space="preserve"> процентов от всех расходов бюджета Туриловского сельского поселения Миллеровского района. </w:t>
      </w:r>
    </w:p>
    <w:p w:rsidR="00785490" w:rsidRPr="00785490" w:rsidRDefault="00785490" w:rsidP="00785490">
      <w:pPr>
        <w:ind w:firstLine="709"/>
        <w:jc w:val="both"/>
      </w:pPr>
      <w:r w:rsidRPr="00785490">
        <w:t>Приоритетное место в бюджете по-прежнему занимают «социальные» муниципальные программы. Также муниципальные программы направлены на развитие коммунальной инфраструктуры, обеспечение жильем отдельных категорий граждан и другие направления.</w:t>
      </w:r>
    </w:p>
    <w:p w:rsidR="00AF0E95" w:rsidRDefault="00AF0E95">
      <w:pPr>
        <w:ind w:firstLine="709"/>
        <w:jc w:val="both"/>
      </w:pPr>
    </w:p>
    <w:p w:rsidR="00AF0E95" w:rsidRDefault="00C60CE9">
      <w:pPr>
        <w:ind w:firstLine="709"/>
        <w:jc w:val="center"/>
        <w:outlineLvl w:val="0"/>
        <w:rPr>
          <w:b/>
        </w:rPr>
      </w:pPr>
      <w:r>
        <w:rPr>
          <w:b/>
        </w:rPr>
        <w:t xml:space="preserve">Расходы бюджета </w:t>
      </w:r>
      <w:r w:rsidR="00785490">
        <w:rPr>
          <w:b/>
        </w:rPr>
        <w:t xml:space="preserve">Туриловского сельского поселения Миллеровского района </w:t>
      </w:r>
      <w:r>
        <w:rPr>
          <w:b/>
        </w:rPr>
        <w:t xml:space="preserve">по разделам классификации расходов </w:t>
      </w:r>
    </w:p>
    <w:p w:rsidR="00AF0E95" w:rsidRDefault="00C60CE9">
      <w:pPr>
        <w:ind w:firstLine="709"/>
        <w:jc w:val="center"/>
        <w:outlineLvl w:val="0"/>
        <w:rPr>
          <w:b/>
        </w:rPr>
      </w:pPr>
      <w:r>
        <w:rPr>
          <w:b/>
        </w:rPr>
        <w:t>на 2024 год и на плановый период 2025 и 2026 годов</w:t>
      </w:r>
    </w:p>
    <w:p w:rsidR="003E1AF1" w:rsidRDefault="003E1AF1">
      <w:pPr>
        <w:ind w:firstLine="709"/>
        <w:jc w:val="center"/>
        <w:outlineLvl w:val="0"/>
        <w:rPr>
          <w:b/>
        </w:rPr>
      </w:pPr>
    </w:p>
    <w:p w:rsidR="00AF0E95" w:rsidRPr="003E1AF1" w:rsidRDefault="003E1AF1" w:rsidP="003E1AF1">
      <w:pPr>
        <w:tabs>
          <w:tab w:val="left" w:pos="5355"/>
        </w:tabs>
      </w:pPr>
      <w:r>
        <w:tab/>
      </w:r>
    </w:p>
    <w:p w:rsidR="00F36D49" w:rsidRPr="00F36D49" w:rsidRDefault="00F36D49" w:rsidP="00F36D49">
      <w:pPr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lastRenderedPageBreak/>
        <w:t>На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 объем расходов предлагается в сумме </w:t>
      </w:r>
      <w:r>
        <w:rPr>
          <w:color w:val="auto"/>
          <w:szCs w:val="28"/>
        </w:rPr>
        <w:t>11 837,0</w:t>
      </w:r>
      <w:r w:rsidRPr="00F36D49">
        <w:rPr>
          <w:color w:val="auto"/>
          <w:szCs w:val="28"/>
        </w:rPr>
        <w:t xml:space="preserve"> тыс. рублей, </w:t>
      </w:r>
      <w:r w:rsidRPr="00F36D49">
        <w:rPr>
          <w:color w:val="auto"/>
          <w:szCs w:val="28"/>
        </w:rPr>
        <w:br/>
        <w:t>на 202</w:t>
      </w:r>
      <w:r>
        <w:rPr>
          <w:color w:val="auto"/>
          <w:szCs w:val="28"/>
        </w:rPr>
        <w:t>5</w:t>
      </w:r>
      <w:r w:rsidRPr="00F36D49">
        <w:rPr>
          <w:color w:val="auto"/>
          <w:szCs w:val="28"/>
        </w:rPr>
        <w:t xml:space="preserve"> год – </w:t>
      </w:r>
      <w:r>
        <w:rPr>
          <w:color w:val="auto"/>
          <w:szCs w:val="28"/>
        </w:rPr>
        <w:t>10 840,2</w:t>
      </w:r>
      <w:r w:rsidRPr="00F36D49">
        <w:rPr>
          <w:color w:val="auto"/>
          <w:szCs w:val="28"/>
        </w:rPr>
        <w:t xml:space="preserve"> тыс. рублей, на 202</w:t>
      </w:r>
      <w:r>
        <w:rPr>
          <w:color w:val="auto"/>
          <w:szCs w:val="28"/>
        </w:rPr>
        <w:t>6</w:t>
      </w:r>
      <w:r w:rsidRPr="00F36D49">
        <w:rPr>
          <w:color w:val="auto"/>
          <w:szCs w:val="28"/>
        </w:rPr>
        <w:t xml:space="preserve"> год – </w:t>
      </w:r>
      <w:r>
        <w:rPr>
          <w:color w:val="auto"/>
          <w:szCs w:val="28"/>
        </w:rPr>
        <w:t>10 663,9</w:t>
      </w:r>
      <w:r w:rsidRPr="00F36D49">
        <w:rPr>
          <w:color w:val="auto"/>
          <w:szCs w:val="28"/>
        </w:rPr>
        <w:t xml:space="preserve"> тыс. рублей.</w:t>
      </w:r>
    </w:p>
    <w:p w:rsidR="00F36D49" w:rsidRPr="00F36D49" w:rsidRDefault="00F36D49" w:rsidP="00F36D49">
      <w:pPr>
        <w:ind w:firstLine="709"/>
        <w:jc w:val="both"/>
        <w:rPr>
          <w:color w:val="auto"/>
          <w:szCs w:val="28"/>
        </w:rPr>
      </w:pP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0"/>
        <w:rPr>
          <w:rFonts w:eastAsia="Calibri"/>
          <w:b/>
          <w:color w:val="auto"/>
          <w:szCs w:val="28"/>
          <w:lang w:eastAsia="en-US"/>
        </w:rPr>
      </w:pPr>
      <w:r w:rsidRPr="00F36D49">
        <w:rPr>
          <w:rFonts w:eastAsia="Calibri"/>
          <w:b/>
          <w:color w:val="auto"/>
          <w:szCs w:val="28"/>
          <w:lang w:eastAsia="en-US"/>
        </w:rPr>
        <w:t>РАЗДЕЛ</w:t>
      </w: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0"/>
        <w:rPr>
          <w:rFonts w:eastAsia="Calibri"/>
          <w:b/>
          <w:color w:val="auto"/>
          <w:szCs w:val="28"/>
          <w:lang w:eastAsia="en-US"/>
        </w:rPr>
      </w:pPr>
      <w:r w:rsidRPr="00F36D49">
        <w:rPr>
          <w:rFonts w:eastAsia="Calibri"/>
          <w:b/>
          <w:color w:val="auto"/>
          <w:szCs w:val="28"/>
          <w:lang w:eastAsia="en-US"/>
        </w:rPr>
        <w:t>«ОБЩЕГОСУДАРСТВЕННЫЕ ВОПРОСЫ»</w:t>
      </w: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0"/>
        <w:rPr>
          <w:rFonts w:eastAsia="Calibri"/>
          <w:b/>
          <w:color w:val="auto"/>
          <w:szCs w:val="28"/>
          <w:lang w:eastAsia="en-US"/>
        </w:rPr>
      </w:pP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>В бюджете Туриловского сельского поселения Миллеровского района по разделу «Общегосударственные вопросы» предусмотрены бюджетные ассигнования в 202</w:t>
      </w:r>
      <w:r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году – </w:t>
      </w:r>
      <w:r>
        <w:rPr>
          <w:rFonts w:eastAsia="Calibri"/>
          <w:color w:val="auto"/>
          <w:szCs w:val="28"/>
          <w:lang w:eastAsia="en-US"/>
        </w:rPr>
        <w:t>6 393,3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в 202</w:t>
      </w:r>
      <w:r>
        <w:rPr>
          <w:rFonts w:eastAsia="Calibri"/>
          <w:color w:val="auto"/>
          <w:szCs w:val="28"/>
          <w:lang w:eastAsia="en-US"/>
        </w:rPr>
        <w:t>5</w:t>
      </w:r>
      <w:r w:rsidRPr="00F36D49">
        <w:rPr>
          <w:rFonts w:eastAsia="Calibri"/>
          <w:color w:val="auto"/>
          <w:szCs w:val="28"/>
          <w:lang w:eastAsia="en-US"/>
        </w:rPr>
        <w:t xml:space="preserve"> году –  </w:t>
      </w:r>
      <w:r>
        <w:rPr>
          <w:rFonts w:eastAsia="Calibri"/>
          <w:color w:val="auto"/>
          <w:szCs w:val="28"/>
          <w:lang w:eastAsia="en-US"/>
        </w:rPr>
        <w:t>6 662,5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 и в 202</w:t>
      </w:r>
      <w:r>
        <w:rPr>
          <w:rFonts w:eastAsia="Calibri"/>
          <w:color w:val="auto"/>
          <w:szCs w:val="28"/>
          <w:lang w:eastAsia="en-US"/>
        </w:rPr>
        <w:t xml:space="preserve">6 </w:t>
      </w:r>
      <w:r w:rsidRPr="00F36D49">
        <w:rPr>
          <w:rFonts w:eastAsia="Calibri"/>
          <w:color w:val="auto"/>
          <w:szCs w:val="28"/>
          <w:lang w:eastAsia="en-US"/>
        </w:rPr>
        <w:t xml:space="preserve">году –  </w:t>
      </w:r>
      <w:r>
        <w:rPr>
          <w:rFonts w:eastAsia="Calibri"/>
          <w:color w:val="auto"/>
          <w:szCs w:val="28"/>
          <w:lang w:eastAsia="en-US"/>
        </w:rPr>
        <w:t>7 592,8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рублей.</w:t>
      </w:r>
    </w:p>
    <w:p w:rsidR="00F36D49" w:rsidRPr="00F36D49" w:rsidRDefault="00F36D49" w:rsidP="00F36D49">
      <w:pPr>
        <w:ind w:firstLine="709"/>
        <w:jc w:val="both"/>
        <w:rPr>
          <w:color w:val="auto"/>
          <w:spacing w:val="-1"/>
        </w:rPr>
      </w:pPr>
      <w:r w:rsidRPr="00F36D49">
        <w:rPr>
          <w:color w:val="auto"/>
          <w:spacing w:val="-1"/>
        </w:rPr>
        <w:t xml:space="preserve">В числе основных направлений расходов бюджета Туриловского сельского поселения Миллеровского района по данному разделу предусмотрены средства </w:t>
      </w:r>
      <w:proofErr w:type="gramStart"/>
      <w:r w:rsidRPr="00F36D49">
        <w:rPr>
          <w:color w:val="auto"/>
          <w:spacing w:val="-1"/>
        </w:rPr>
        <w:t>на</w:t>
      </w:r>
      <w:proofErr w:type="gramEnd"/>
      <w:r w:rsidRPr="00F36D49">
        <w:rPr>
          <w:color w:val="auto"/>
          <w:spacing w:val="-1"/>
        </w:rPr>
        <w:t>:</w:t>
      </w:r>
    </w:p>
    <w:p w:rsidR="00F36D49" w:rsidRDefault="00F36D49" w:rsidP="00F36D49">
      <w:pPr>
        <w:ind w:firstLine="709"/>
        <w:jc w:val="both"/>
      </w:pPr>
      <w:r w:rsidRPr="00F36D49">
        <w:rPr>
          <w:color w:val="auto"/>
          <w:szCs w:val="28"/>
        </w:rPr>
        <w:t>финансовое обеспечение функций органов местного самоуправления 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6 368,3</w:t>
      </w:r>
      <w:r w:rsidRPr="00F36D49">
        <w:rPr>
          <w:color w:val="auto"/>
          <w:szCs w:val="28"/>
        </w:rPr>
        <w:t xml:space="preserve"> тыс. рублей, в 202</w:t>
      </w:r>
      <w:r>
        <w:rPr>
          <w:color w:val="auto"/>
          <w:szCs w:val="28"/>
        </w:rPr>
        <w:t>5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6 394,8</w:t>
      </w:r>
      <w:r w:rsidRPr="00F36D49">
        <w:rPr>
          <w:color w:val="auto"/>
          <w:szCs w:val="28"/>
        </w:rPr>
        <w:t xml:space="preserve"> тыс. рублей, в 202</w:t>
      </w:r>
      <w:r>
        <w:rPr>
          <w:color w:val="auto"/>
          <w:szCs w:val="28"/>
        </w:rPr>
        <w:t>6</w:t>
      </w:r>
      <w:r w:rsidRPr="00F36D49">
        <w:rPr>
          <w:color w:val="auto"/>
          <w:szCs w:val="28"/>
        </w:rPr>
        <w:t xml:space="preserve"> году </w:t>
      </w:r>
      <w:r>
        <w:rPr>
          <w:color w:val="auto"/>
          <w:szCs w:val="28"/>
        </w:rPr>
        <w:t>- 6 619,8</w:t>
      </w:r>
      <w:r w:rsidRPr="00F36D49">
        <w:rPr>
          <w:color w:val="auto"/>
          <w:szCs w:val="28"/>
        </w:rPr>
        <w:t xml:space="preserve"> тыс. рублей</w:t>
      </w:r>
      <w:r w:rsidRPr="00F36D49">
        <w:t>;</w:t>
      </w:r>
    </w:p>
    <w:p w:rsidR="00F36D49" w:rsidRPr="00F36D49" w:rsidRDefault="00F36D49" w:rsidP="00F36D49">
      <w:pPr>
        <w:ind w:firstLine="709"/>
        <w:jc w:val="both"/>
      </w:pPr>
      <w:r>
        <w:t>обеспечение проведения выборов и референдумов в 2026 году – 439,8 тыс. рублей;</w:t>
      </w:r>
    </w:p>
    <w:p w:rsidR="00F36D49" w:rsidRPr="00F36D49" w:rsidRDefault="00F36D49" w:rsidP="00F36D49">
      <w:pPr>
        <w:ind w:firstLine="709"/>
        <w:jc w:val="both"/>
        <w:rPr>
          <w:color w:val="auto"/>
          <w:spacing w:val="-1"/>
        </w:rPr>
      </w:pPr>
      <w:r w:rsidRPr="00F36D49">
        <w:rPr>
          <w:color w:val="auto"/>
          <w:spacing w:val="-1"/>
        </w:rPr>
        <w:t>другие общегосударственные расходы предусмотрены в следующем объеме</w:t>
      </w:r>
      <w:r w:rsidRPr="00F36D49">
        <w:rPr>
          <w:color w:val="auto"/>
          <w:szCs w:val="28"/>
        </w:rPr>
        <w:t xml:space="preserve"> </w:t>
      </w:r>
      <w:r w:rsidRPr="00F36D49">
        <w:rPr>
          <w:color w:val="auto"/>
          <w:spacing w:val="-1"/>
        </w:rPr>
        <w:t>в 202</w:t>
      </w:r>
      <w:r>
        <w:rPr>
          <w:color w:val="auto"/>
          <w:spacing w:val="-1"/>
        </w:rPr>
        <w:t>4</w:t>
      </w:r>
      <w:r w:rsidRPr="00F36D49">
        <w:rPr>
          <w:color w:val="auto"/>
          <w:spacing w:val="-1"/>
        </w:rPr>
        <w:t xml:space="preserve"> году – 2</w:t>
      </w:r>
      <w:r>
        <w:rPr>
          <w:color w:val="auto"/>
          <w:spacing w:val="-1"/>
        </w:rPr>
        <w:t>5</w:t>
      </w:r>
      <w:r w:rsidRPr="00F36D49">
        <w:rPr>
          <w:color w:val="auto"/>
          <w:spacing w:val="-1"/>
        </w:rPr>
        <w:t>,0 тыс. рублей, в 202</w:t>
      </w:r>
      <w:r>
        <w:rPr>
          <w:color w:val="auto"/>
          <w:spacing w:val="-1"/>
        </w:rPr>
        <w:t>5</w:t>
      </w:r>
      <w:r w:rsidRPr="00F36D49">
        <w:rPr>
          <w:color w:val="auto"/>
          <w:spacing w:val="-1"/>
        </w:rPr>
        <w:t xml:space="preserve"> году – </w:t>
      </w:r>
      <w:r>
        <w:rPr>
          <w:color w:val="auto"/>
          <w:spacing w:val="-1"/>
        </w:rPr>
        <w:t>267,7</w:t>
      </w:r>
      <w:r w:rsidRPr="00F36D49">
        <w:rPr>
          <w:color w:val="auto"/>
          <w:spacing w:val="-1"/>
        </w:rPr>
        <w:t xml:space="preserve"> тыс. рублей, в 202</w:t>
      </w:r>
      <w:r>
        <w:rPr>
          <w:color w:val="auto"/>
          <w:spacing w:val="-1"/>
        </w:rPr>
        <w:t>6</w:t>
      </w:r>
      <w:r w:rsidRPr="00F36D49">
        <w:rPr>
          <w:color w:val="auto"/>
          <w:spacing w:val="-1"/>
        </w:rPr>
        <w:t xml:space="preserve"> году – </w:t>
      </w:r>
      <w:r>
        <w:rPr>
          <w:color w:val="auto"/>
          <w:spacing w:val="-1"/>
        </w:rPr>
        <w:t>533,2</w:t>
      </w:r>
      <w:r w:rsidRPr="00F36D49">
        <w:rPr>
          <w:color w:val="auto"/>
          <w:spacing w:val="-1"/>
        </w:rPr>
        <w:t xml:space="preserve"> тыс. рублей.</w:t>
      </w:r>
    </w:p>
    <w:p w:rsidR="00F36D49" w:rsidRPr="00F36D49" w:rsidRDefault="00F36D49" w:rsidP="00F36D49">
      <w:pPr>
        <w:ind w:firstLine="709"/>
        <w:jc w:val="both"/>
        <w:rPr>
          <w:color w:val="auto"/>
          <w:spacing w:val="-1"/>
        </w:rPr>
      </w:pP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2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>РАЗДЕЛ</w:t>
      </w: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2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 xml:space="preserve"> «НАЦИОНАЛЬНАЯ ОБОРОНА»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>В бюджете Туриловского сельского поселения по разделу «Национальная оборона» на 202</w:t>
      </w:r>
      <w:r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 предусмотрены бюджетные ассигнования в сумме </w:t>
      </w:r>
      <w:r>
        <w:rPr>
          <w:rFonts w:eastAsia="Calibri"/>
          <w:color w:val="auto"/>
          <w:szCs w:val="28"/>
          <w:lang w:eastAsia="en-US"/>
        </w:rPr>
        <w:t>126,9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на 202</w:t>
      </w:r>
      <w:r>
        <w:rPr>
          <w:rFonts w:eastAsia="Calibri"/>
          <w:color w:val="auto"/>
          <w:szCs w:val="28"/>
          <w:lang w:eastAsia="en-US"/>
        </w:rPr>
        <w:t>5</w:t>
      </w:r>
      <w:r w:rsidRPr="00F36D49">
        <w:rPr>
          <w:rFonts w:eastAsia="Calibri"/>
          <w:color w:val="auto"/>
          <w:szCs w:val="28"/>
          <w:lang w:eastAsia="en-US"/>
        </w:rPr>
        <w:t xml:space="preserve"> год – </w:t>
      </w:r>
      <w:r>
        <w:rPr>
          <w:rFonts w:eastAsia="Calibri"/>
          <w:color w:val="auto"/>
          <w:szCs w:val="28"/>
          <w:lang w:eastAsia="en-US"/>
        </w:rPr>
        <w:t>131,3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на 202</w:t>
      </w:r>
      <w:r>
        <w:rPr>
          <w:rFonts w:eastAsia="Calibri"/>
          <w:color w:val="auto"/>
          <w:szCs w:val="28"/>
          <w:lang w:eastAsia="en-US"/>
        </w:rPr>
        <w:t>6</w:t>
      </w:r>
      <w:r w:rsidRPr="00F36D49">
        <w:rPr>
          <w:rFonts w:eastAsia="Calibri"/>
          <w:color w:val="auto"/>
          <w:szCs w:val="28"/>
          <w:lang w:eastAsia="en-US"/>
        </w:rPr>
        <w:t xml:space="preserve"> год – </w:t>
      </w:r>
      <w:r>
        <w:rPr>
          <w:rFonts w:eastAsia="Calibri"/>
          <w:color w:val="auto"/>
          <w:szCs w:val="28"/>
          <w:lang w:eastAsia="en-US"/>
        </w:rPr>
        <w:t>0</w:t>
      </w:r>
      <w:r w:rsidRPr="00F36D49">
        <w:rPr>
          <w:rFonts w:eastAsia="Calibri"/>
          <w:color w:val="auto"/>
          <w:szCs w:val="28"/>
          <w:lang w:eastAsia="en-US"/>
        </w:rPr>
        <w:t>,0 тыс. рублей.</w:t>
      </w:r>
    </w:p>
    <w:p w:rsidR="00F36D49" w:rsidRPr="00F36D49" w:rsidRDefault="00F36D49" w:rsidP="00F36D49">
      <w:pPr>
        <w:ind w:firstLine="709"/>
        <w:jc w:val="both"/>
        <w:rPr>
          <w:color w:val="auto"/>
          <w:spacing w:val="-1"/>
        </w:rPr>
      </w:pPr>
      <w:r w:rsidRPr="00F36D49">
        <w:rPr>
          <w:color w:val="auto"/>
          <w:spacing w:val="-1"/>
        </w:rPr>
        <w:t xml:space="preserve">Расходы по данному разделу будут направлены </w:t>
      </w:r>
      <w:proofErr w:type="gramStart"/>
      <w:r w:rsidRPr="00F36D49">
        <w:rPr>
          <w:color w:val="auto"/>
          <w:spacing w:val="-1"/>
        </w:rPr>
        <w:t>на</w:t>
      </w:r>
      <w:proofErr w:type="gramEnd"/>
      <w:r w:rsidRPr="00F36D49">
        <w:rPr>
          <w:color w:val="auto"/>
          <w:spacing w:val="-1"/>
        </w:rPr>
        <w:t>: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осуществление первичного воинского учета</w:t>
      </w:r>
      <w:r w:rsidRPr="00F36D49">
        <w:rPr>
          <w:color w:val="auto"/>
          <w:sz w:val="20"/>
        </w:rPr>
        <w:t xml:space="preserve"> </w:t>
      </w:r>
      <w:r w:rsidRPr="00F36D49">
        <w:rPr>
          <w:color w:val="auto"/>
          <w:szCs w:val="28"/>
        </w:rPr>
        <w:t xml:space="preserve">органами местного самоуправления поселений, муниципальных и городских округов </w:t>
      </w:r>
      <w:r w:rsidRPr="00F36D49">
        <w:rPr>
          <w:rFonts w:eastAsia="Calibri"/>
          <w:color w:val="auto"/>
          <w:szCs w:val="28"/>
          <w:lang w:eastAsia="en-US"/>
        </w:rPr>
        <w:t>на 202</w:t>
      </w:r>
      <w:r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 в сумме </w:t>
      </w:r>
      <w:r>
        <w:rPr>
          <w:rFonts w:eastAsia="Calibri"/>
          <w:color w:val="auto"/>
          <w:szCs w:val="28"/>
          <w:lang w:eastAsia="en-US"/>
        </w:rPr>
        <w:t>126,9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на 202</w:t>
      </w:r>
      <w:r>
        <w:rPr>
          <w:rFonts w:eastAsia="Calibri"/>
          <w:color w:val="auto"/>
          <w:szCs w:val="28"/>
          <w:lang w:eastAsia="en-US"/>
        </w:rPr>
        <w:t>5</w:t>
      </w:r>
      <w:r w:rsidRPr="00F36D49">
        <w:rPr>
          <w:rFonts w:eastAsia="Calibri"/>
          <w:color w:val="auto"/>
          <w:szCs w:val="28"/>
          <w:lang w:eastAsia="en-US"/>
        </w:rPr>
        <w:t xml:space="preserve"> год – </w:t>
      </w:r>
      <w:r>
        <w:rPr>
          <w:rFonts w:eastAsia="Calibri"/>
          <w:color w:val="auto"/>
          <w:szCs w:val="28"/>
          <w:lang w:eastAsia="en-US"/>
        </w:rPr>
        <w:t>131,3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на 202</w:t>
      </w:r>
      <w:r>
        <w:rPr>
          <w:rFonts w:eastAsia="Calibri"/>
          <w:color w:val="auto"/>
          <w:szCs w:val="28"/>
          <w:lang w:eastAsia="en-US"/>
        </w:rPr>
        <w:t>6</w:t>
      </w:r>
      <w:r w:rsidRPr="00F36D49">
        <w:rPr>
          <w:rFonts w:eastAsia="Calibri"/>
          <w:color w:val="auto"/>
          <w:szCs w:val="28"/>
          <w:lang w:eastAsia="en-US"/>
        </w:rPr>
        <w:t xml:space="preserve"> год – </w:t>
      </w:r>
      <w:r>
        <w:rPr>
          <w:rFonts w:eastAsia="Calibri"/>
          <w:color w:val="auto"/>
          <w:szCs w:val="28"/>
          <w:lang w:eastAsia="en-US"/>
        </w:rPr>
        <w:t>0,0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рублей.</w:t>
      </w:r>
    </w:p>
    <w:p w:rsidR="00F36D49" w:rsidRPr="00F36D49" w:rsidRDefault="00F36D49" w:rsidP="00F36D49">
      <w:pPr>
        <w:ind w:firstLine="709"/>
        <w:jc w:val="both"/>
        <w:rPr>
          <w:color w:val="auto"/>
          <w:spacing w:val="-1"/>
        </w:rPr>
      </w:pP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2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>РАЗДЕЛ</w:t>
      </w:r>
      <w:r w:rsidRPr="00F36D49">
        <w:rPr>
          <w:b/>
          <w:color w:val="auto"/>
          <w:szCs w:val="28"/>
        </w:rPr>
        <w:br/>
        <w:t>«НАЦИОНАЛЬНАЯ БЕЗОПАСНОСТЬ И</w:t>
      </w: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2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 xml:space="preserve"> ПРАВООХРАНИТЕЛЬНАЯ ДЕЯТЕНОСТЬ»</w:t>
      </w: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2"/>
        <w:rPr>
          <w:b/>
          <w:color w:val="auto"/>
          <w:szCs w:val="28"/>
        </w:rPr>
      </w:pP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>В бюджете Туриловского сельского поселения по разделу «Национальная безопасность и правоохранительная деятельность» на 202</w:t>
      </w:r>
      <w:r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 предусмотрены бюджетные ассигнования в сумме 2</w:t>
      </w:r>
      <w:r>
        <w:rPr>
          <w:rFonts w:eastAsia="Calibri"/>
          <w:color w:val="auto"/>
          <w:szCs w:val="28"/>
          <w:lang w:eastAsia="en-US"/>
        </w:rPr>
        <w:t>6</w:t>
      </w:r>
      <w:r w:rsidRPr="00F36D49">
        <w:rPr>
          <w:rFonts w:eastAsia="Calibri"/>
          <w:color w:val="auto"/>
          <w:szCs w:val="28"/>
          <w:lang w:eastAsia="en-US"/>
        </w:rPr>
        <w:t>,9 тыс. рублей.</w:t>
      </w:r>
    </w:p>
    <w:p w:rsidR="00F36D49" w:rsidRPr="00F36D49" w:rsidRDefault="00F36D49" w:rsidP="00F36D49">
      <w:pPr>
        <w:ind w:firstLine="709"/>
        <w:jc w:val="both"/>
        <w:rPr>
          <w:color w:val="auto"/>
          <w:spacing w:val="-1"/>
        </w:rPr>
      </w:pPr>
      <w:r w:rsidRPr="00F36D49">
        <w:rPr>
          <w:color w:val="auto"/>
          <w:spacing w:val="-1"/>
        </w:rPr>
        <w:t xml:space="preserve">Расходы по данному разделу будут направлены </w:t>
      </w:r>
      <w:proofErr w:type="gramStart"/>
      <w:r w:rsidRPr="00F36D49">
        <w:rPr>
          <w:color w:val="auto"/>
          <w:spacing w:val="-1"/>
        </w:rPr>
        <w:t>на</w:t>
      </w:r>
      <w:proofErr w:type="gramEnd"/>
      <w:r w:rsidRPr="00F36D49">
        <w:rPr>
          <w:color w:val="auto"/>
          <w:spacing w:val="-1"/>
        </w:rPr>
        <w:t>: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 xml:space="preserve">- защиту населения и территории от чрезвычайных ситуаций в сумме </w:t>
      </w:r>
      <w:r>
        <w:rPr>
          <w:color w:val="auto"/>
          <w:szCs w:val="28"/>
        </w:rPr>
        <w:t>17,9</w:t>
      </w:r>
      <w:r w:rsidRPr="00F36D49">
        <w:rPr>
          <w:color w:val="auto"/>
          <w:szCs w:val="28"/>
        </w:rPr>
        <w:t xml:space="preserve"> тыс. рублей;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lastRenderedPageBreak/>
        <w:t>- пожарную безопасность в сумме 4,0 тыс. рублей;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 xml:space="preserve">- мероприятия по терроризму в сумме </w:t>
      </w:r>
      <w:r>
        <w:rPr>
          <w:color w:val="auto"/>
          <w:szCs w:val="28"/>
        </w:rPr>
        <w:t>5</w:t>
      </w:r>
      <w:r w:rsidRPr="00F36D49">
        <w:rPr>
          <w:color w:val="auto"/>
          <w:szCs w:val="28"/>
        </w:rPr>
        <w:t>,0 тыс. рублей.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2"/>
        <w:rPr>
          <w:color w:val="auto"/>
          <w:szCs w:val="28"/>
        </w:rPr>
      </w:pPr>
    </w:p>
    <w:p w:rsidR="00F36D49" w:rsidRPr="00F36D49" w:rsidRDefault="00F36D49" w:rsidP="00F36D49">
      <w:pPr>
        <w:autoSpaceDE w:val="0"/>
        <w:autoSpaceDN w:val="0"/>
        <w:adjustRightInd w:val="0"/>
        <w:jc w:val="center"/>
        <w:outlineLvl w:val="2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>РАЗДЕЛ</w:t>
      </w:r>
    </w:p>
    <w:p w:rsidR="00F36D49" w:rsidRPr="00F36D49" w:rsidRDefault="00F36D49" w:rsidP="00F36D49">
      <w:pPr>
        <w:widowControl w:val="0"/>
        <w:jc w:val="center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>«ЖИЛИЩНО-КОММУНАЛЬНОЕ ХОЗЯЙСТВО»</w:t>
      </w:r>
    </w:p>
    <w:p w:rsidR="00F36D49" w:rsidRPr="00F36D49" w:rsidRDefault="00F36D49" w:rsidP="00F36D49">
      <w:pPr>
        <w:widowControl w:val="0"/>
        <w:ind w:firstLine="709"/>
        <w:jc w:val="both"/>
        <w:rPr>
          <w:color w:val="auto"/>
          <w:szCs w:val="28"/>
        </w:rPr>
      </w:pP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 xml:space="preserve">В бюджете Туриловского сельского поселения по разделу «Жилищно-коммунальное хозяйство» предусмотрены бюджетные ассигнования в сумме </w:t>
      </w:r>
      <w:r>
        <w:rPr>
          <w:rFonts w:eastAsia="Calibri"/>
          <w:color w:val="auto"/>
          <w:szCs w:val="28"/>
          <w:lang w:eastAsia="en-US"/>
        </w:rPr>
        <w:t>799,8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 на 202</w:t>
      </w:r>
      <w:r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год, </w:t>
      </w:r>
      <w:r>
        <w:rPr>
          <w:rFonts w:eastAsia="Calibri"/>
          <w:color w:val="auto"/>
          <w:szCs w:val="28"/>
          <w:lang w:eastAsia="en-US"/>
        </w:rPr>
        <w:t>675,4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 на 202</w:t>
      </w:r>
      <w:r>
        <w:rPr>
          <w:rFonts w:eastAsia="Calibri"/>
          <w:color w:val="auto"/>
          <w:szCs w:val="28"/>
          <w:lang w:eastAsia="en-US"/>
        </w:rPr>
        <w:t>5</w:t>
      </w:r>
      <w:r w:rsidRPr="00F36D49">
        <w:rPr>
          <w:rFonts w:eastAsia="Calibri"/>
          <w:color w:val="auto"/>
          <w:szCs w:val="28"/>
          <w:lang w:eastAsia="en-US"/>
        </w:rPr>
        <w:t xml:space="preserve"> год и </w:t>
      </w:r>
      <w:r>
        <w:rPr>
          <w:rFonts w:eastAsia="Calibri"/>
          <w:color w:val="auto"/>
          <w:szCs w:val="28"/>
          <w:lang w:eastAsia="en-US"/>
        </w:rPr>
        <w:t>448,7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 на 202</w:t>
      </w:r>
      <w:r>
        <w:rPr>
          <w:rFonts w:eastAsia="Calibri"/>
          <w:color w:val="auto"/>
          <w:szCs w:val="28"/>
          <w:lang w:eastAsia="en-US"/>
        </w:rPr>
        <w:t>6</w:t>
      </w:r>
      <w:r w:rsidRPr="00F36D49">
        <w:rPr>
          <w:rFonts w:eastAsia="Calibri"/>
          <w:color w:val="auto"/>
          <w:szCs w:val="28"/>
          <w:lang w:eastAsia="en-US"/>
        </w:rPr>
        <w:t xml:space="preserve"> год.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</w:p>
    <w:p w:rsidR="00F36D49" w:rsidRPr="00F36D49" w:rsidRDefault="00F36D49" w:rsidP="00F36D49">
      <w:pPr>
        <w:ind w:firstLine="900"/>
        <w:jc w:val="center"/>
        <w:rPr>
          <w:i/>
          <w:color w:val="auto"/>
          <w:szCs w:val="28"/>
        </w:rPr>
      </w:pPr>
      <w:r w:rsidRPr="00F36D49">
        <w:rPr>
          <w:i/>
          <w:color w:val="auto"/>
          <w:szCs w:val="28"/>
        </w:rPr>
        <w:t>Подраздел «Коммунальное хозяйство»</w:t>
      </w:r>
    </w:p>
    <w:p w:rsidR="00F36D49" w:rsidRPr="00F36D49" w:rsidRDefault="00F36D49" w:rsidP="00F36D49">
      <w:pPr>
        <w:tabs>
          <w:tab w:val="left" w:pos="7265"/>
        </w:tabs>
        <w:ind w:firstLine="709"/>
        <w:jc w:val="both"/>
        <w:rPr>
          <w:color w:val="auto"/>
          <w:szCs w:val="28"/>
        </w:rPr>
      </w:pPr>
    </w:p>
    <w:p w:rsidR="00F36D49" w:rsidRPr="00F36D49" w:rsidRDefault="00F36D49" w:rsidP="00F36D49">
      <w:pPr>
        <w:tabs>
          <w:tab w:val="left" w:pos="7265"/>
        </w:tabs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плановые назначения на данный подраздел составят </w:t>
      </w:r>
      <w:r>
        <w:rPr>
          <w:color w:val="auto"/>
          <w:szCs w:val="28"/>
        </w:rPr>
        <w:t>118,4</w:t>
      </w:r>
      <w:r w:rsidRPr="00F36D49">
        <w:rPr>
          <w:color w:val="auto"/>
          <w:szCs w:val="28"/>
        </w:rPr>
        <w:t xml:space="preserve"> тыс. рублей. </w:t>
      </w:r>
    </w:p>
    <w:p w:rsidR="00F36D49" w:rsidRPr="00F36D49" w:rsidRDefault="00F36D49" w:rsidP="00F36D49">
      <w:pPr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В составе запланированных бюджетных ассигнований предусмотрены средства:</w:t>
      </w:r>
    </w:p>
    <w:p w:rsidR="00F36D49" w:rsidRDefault="00F36D49" w:rsidP="00F36D49">
      <w:pPr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 xml:space="preserve">- на обслуживание сетей газопровода – </w:t>
      </w:r>
      <w:r>
        <w:rPr>
          <w:color w:val="auto"/>
          <w:szCs w:val="28"/>
        </w:rPr>
        <w:t>117,1</w:t>
      </w:r>
      <w:r w:rsidRPr="00F36D49">
        <w:rPr>
          <w:color w:val="auto"/>
          <w:szCs w:val="28"/>
        </w:rPr>
        <w:t xml:space="preserve"> тыс. рублей</w:t>
      </w:r>
      <w:r>
        <w:rPr>
          <w:color w:val="auto"/>
          <w:szCs w:val="28"/>
        </w:rPr>
        <w:t>;</w:t>
      </w:r>
    </w:p>
    <w:p w:rsidR="00F36D49" w:rsidRPr="00F36D49" w:rsidRDefault="00F36D49" w:rsidP="00F36D49">
      <w:pPr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- уплата транспортного налога – 1,3 тыс. рублей</w:t>
      </w:r>
      <w:r w:rsidRPr="00F36D49">
        <w:rPr>
          <w:color w:val="auto"/>
          <w:szCs w:val="28"/>
        </w:rPr>
        <w:t>.</w:t>
      </w:r>
    </w:p>
    <w:p w:rsidR="00F36D49" w:rsidRPr="00F36D49" w:rsidRDefault="00F36D49" w:rsidP="00F36D49">
      <w:pPr>
        <w:ind w:firstLine="900"/>
        <w:jc w:val="center"/>
        <w:rPr>
          <w:color w:val="auto"/>
          <w:szCs w:val="28"/>
        </w:rPr>
      </w:pPr>
    </w:p>
    <w:p w:rsidR="00F36D49" w:rsidRPr="00F36D49" w:rsidRDefault="00F36D49" w:rsidP="00F36D49">
      <w:pPr>
        <w:ind w:firstLine="900"/>
        <w:jc w:val="center"/>
        <w:rPr>
          <w:i/>
          <w:color w:val="auto"/>
          <w:szCs w:val="28"/>
        </w:rPr>
      </w:pPr>
      <w:r w:rsidRPr="00F36D49">
        <w:rPr>
          <w:i/>
          <w:color w:val="auto"/>
          <w:szCs w:val="28"/>
        </w:rPr>
        <w:t>Подраздел «Благоустройство»</w:t>
      </w:r>
    </w:p>
    <w:p w:rsidR="00F36D49" w:rsidRPr="00F36D49" w:rsidRDefault="00F36D49" w:rsidP="00F36D49">
      <w:pPr>
        <w:ind w:firstLine="900"/>
        <w:jc w:val="center"/>
        <w:rPr>
          <w:color w:val="FF0000"/>
          <w:sz w:val="16"/>
          <w:szCs w:val="16"/>
        </w:rPr>
      </w:pPr>
    </w:p>
    <w:p w:rsidR="00F36D49" w:rsidRPr="00F36D49" w:rsidRDefault="00F36D49" w:rsidP="00F36D49">
      <w:pPr>
        <w:tabs>
          <w:tab w:val="left" w:pos="7265"/>
        </w:tabs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плановые назначения на данный подраздел составят </w:t>
      </w:r>
      <w:r>
        <w:rPr>
          <w:color w:val="auto"/>
          <w:szCs w:val="28"/>
        </w:rPr>
        <w:t>667,4</w:t>
      </w:r>
      <w:r w:rsidRPr="00F36D49">
        <w:rPr>
          <w:color w:val="auto"/>
          <w:szCs w:val="28"/>
        </w:rPr>
        <w:t xml:space="preserve"> тыс. рублей. В 202</w:t>
      </w:r>
      <w:r>
        <w:rPr>
          <w:color w:val="auto"/>
          <w:szCs w:val="28"/>
        </w:rPr>
        <w:t>5</w:t>
      </w:r>
      <w:r w:rsidRPr="00F36D49">
        <w:rPr>
          <w:color w:val="auto"/>
          <w:szCs w:val="28"/>
        </w:rPr>
        <w:t xml:space="preserve"> и 202</w:t>
      </w:r>
      <w:r>
        <w:rPr>
          <w:color w:val="auto"/>
          <w:szCs w:val="28"/>
        </w:rPr>
        <w:t>6</w:t>
      </w:r>
      <w:r w:rsidRPr="00F36D49">
        <w:rPr>
          <w:color w:val="auto"/>
          <w:szCs w:val="28"/>
        </w:rPr>
        <w:t xml:space="preserve"> году на данные цели предусмотрено </w:t>
      </w:r>
      <w:r>
        <w:rPr>
          <w:color w:val="auto"/>
          <w:szCs w:val="28"/>
        </w:rPr>
        <w:t>660,8</w:t>
      </w:r>
      <w:r w:rsidRPr="00F36D49">
        <w:rPr>
          <w:color w:val="auto"/>
          <w:szCs w:val="28"/>
        </w:rPr>
        <w:t xml:space="preserve"> тыс. рублей и </w:t>
      </w:r>
      <w:r>
        <w:rPr>
          <w:color w:val="auto"/>
          <w:szCs w:val="28"/>
        </w:rPr>
        <w:t>433,4</w:t>
      </w:r>
      <w:r w:rsidRPr="00F36D49">
        <w:rPr>
          <w:color w:val="auto"/>
          <w:szCs w:val="28"/>
        </w:rPr>
        <w:t xml:space="preserve"> тыс. рублей соответственно. </w:t>
      </w:r>
    </w:p>
    <w:p w:rsidR="00F36D49" w:rsidRPr="00F36D49" w:rsidRDefault="00F36D49" w:rsidP="00F36D49">
      <w:pPr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В составе запланированных бюджетных ассигнований предусмотрены средства:</w:t>
      </w:r>
    </w:p>
    <w:p w:rsidR="00F36D49" w:rsidRPr="00F36D49" w:rsidRDefault="00F36D49" w:rsidP="00F36D49">
      <w:pPr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- на уличное освещение 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500,0</w:t>
      </w:r>
      <w:r w:rsidRPr="00F36D49">
        <w:rPr>
          <w:color w:val="auto"/>
          <w:szCs w:val="28"/>
        </w:rPr>
        <w:t xml:space="preserve"> тыс. рублей, в 202</w:t>
      </w:r>
      <w:r>
        <w:rPr>
          <w:color w:val="auto"/>
          <w:szCs w:val="28"/>
        </w:rPr>
        <w:t>5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660,8</w:t>
      </w:r>
      <w:r w:rsidRPr="00F36D49">
        <w:rPr>
          <w:color w:val="auto"/>
          <w:szCs w:val="28"/>
        </w:rPr>
        <w:t xml:space="preserve"> тыс. рублей, в 202</w:t>
      </w:r>
      <w:r>
        <w:rPr>
          <w:color w:val="auto"/>
          <w:szCs w:val="28"/>
        </w:rPr>
        <w:t>6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433,4</w:t>
      </w:r>
      <w:r w:rsidRPr="00F36D49">
        <w:rPr>
          <w:color w:val="auto"/>
          <w:szCs w:val="28"/>
        </w:rPr>
        <w:t xml:space="preserve"> тыс. рублей;</w:t>
      </w:r>
    </w:p>
    <w:p w:rsidR="00F36D49" w:rsidRPr="00F36D49" w:rsidRDefault="00F36D49" w:rsidP="00F36D49">
      <w:pPr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- содержание сетей уличного освещения - 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57,5</w:t>
      </w:r>
      <w:r w:rsidRPr="00F36D49">
        <w:rPr>
          <w:color w:val="auto"/>
          <w:szCs w:val="28"/>
        </w:rPr>
        <w:t xml:space="preserve"> тыс. рублей;</w:t>
      </w:r>
    </w:p>
    <w:p w:rsidR="00F36D49" w:rsidRPr="00F36D49" w:rsidRDefault="00F36D49" w:rsidP="00F36D49">
      <w:pPr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- содержание мест захоронения 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109,9</w:t>
      </w:r>
      <w:r w:rsidRPr="00F36D49">
        <w:rPr>
          <w:color w:val="auto"/>
          <w:szCs w:val="28"/>
        </w:rPr>
        <w:t xml:space="preserve"> тыс. рублей.</w:t>
      </w:r>
    </w:p>
    <w:p w:rsidR="00F36D49" w:rsidRPr="00F36D49" w:rsidRDefault="00F36D49" w:rsidP="00F36D49">
      <w:pPr>
        <w:jc w:val="both"/>
        <w:rPr>
          <w:color w:val="auto"/>
          <w:szCs w:val="28"/>
        </w:rPr>
      </w:pPr>
    </w:p>
    <w:p w:rsidR="00F36D49" w:rsidRPr="00F36D49" w:rsidRDefault="00F36D49" w:rsidP="00F36D49">
      <w:pPr>
        <w:jc w:val="center"/>
        <w:rPr>
          <w:i/>
          <w:color w:val="auto"/>
          <w:szCs w:val="28"/>
        </w:rPr>
      </w:pPr>
      <w:r w:rsidRPr="00F36D49">
        <w:rPr>
          <w:i/>
          <w:color w:val="auto"/>
          <w:szCs w:val="28"/>
        </w:rPr>
        <w:t>Подраздел «Другие вопросы в области коммунального хозяйства»</w:t>
      </w:r>
    </w:p>
    <w:p w:rsidR="00F36D49" w:rsidRPr="00F36D49" w:rsidRDefault="00F36D49" w:rsidP="00F36D49">
      <w:pPr>
        <w:tabs>
          <w:tab w:val="left" w:pos="7265"/>
        </w:tabs>
        <w:ind w:firstLine="709"/>
        <w:jc w:val="both"/>
        <w:rPr>
          <w:color w:val="auto"/>
          <w:szCs w:val="28"/>
        </w:rPr>
      </w:pPr>
    </w:p>
    <w:p w:rsidR="00F36D49" w:rsidRPr="00F36D49" w:rsidRDefault="00F36D49" w:rsidP="00F36D49">
      <w:pPr>
        <w:tabs>
          <w:tab w:val="left" w:pos="7265"/>
        </w:tabs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плановые назначения на данный подраздел составят </w:t>
      </w:r>
      <w:r>
        <w:rPr>
          <w:color w:val="auto"/>
          <w:szCs w:val="28"/>
        </w:rPr>
        <w:t>14,0</w:t>
      </w:r>
      <w:r w:rsidRPr="00F36D49">
        <w:rPr>
          <w:color w:val="auto"/>
          <w:szCs w:val="28"/>
        </w:rPr>
        <w:t xml:space="preserve">  тыс. рублей, в 202</w:t>
      </w:r>
      <w:r>
        <w:rPr>
          <w:color w:val="auto"/>
          <w:szCs w:val="28"/>
        </w:rPr>
        <w:t>5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14,6</w:t>
      </w:r>
      <w:r w:rsidRPr="00F36D49">
        <w:rPr>
          <w:color w:val="auto"/>
          <w:szCs w:val="28"/>
        </w:rPr>
        <w:t xml:space="preserve"> тыс. рублей, в 202</w:t>
      </w:r>
      <w:r>
        <w:rPr>
          <w:color w:val="auto"/>
          <w:szCs w:val="28"/>
        </w:rPr>
        <w:t>6</w:t>
      </w:r>
      <w:r w:rsidRPr="00F36D49">
        <w:rPr>
          <w:color w:val="auto"/>
          <w:szCs w:val="28"/>
        </w:rPr>
        <w:t xml:space="preserve"> году – </w:t>
      </w:r>
      <w:r>
        <w:rPr>
          <w:color w:val="auto"/>
          <w:szCs w:val="28"/>
        </w:rPr>
        <w:t>15,3</w:t>
      </w:r>
      <w:r w:rsidRPr="00F36D49">
        <w:rPr>
          <w:color w:val="auto"/>
          <w:szCs w:val="28"/>
        </w:rPr>
        <w:t xml:space="preserve"> тыс. рублей  и будут направлены на выполнение переданных полномочий по организации ритуальных услуг. </w:t>
      </w:r>
    </w:p>
    <w:p w:rsidR="00F36D49" w:rsidRPr="00F36D49" w:rsidRDefault="00F36D49" w:rsidP="00F36D49">
      <w:pPr>
        <w:jc w:val="center"/>
        <w:outlineLvl w:val="2"/>
        <w:rPr>
          <w:b/>
          <w:snapToGrid w:val="0"/>
          <w:color w:val="auto"/>
          <w:szCs w:val="28"/>
          <w:lang w:eastAsia="en-US"/>
        </w:rPr>
      </w:pPr>
    </w:p>
    <w:p w:rsidR="00F36D49" w:rsidRPr="00F36D49" w:rsidRDefault="00F36D49" w:rsidP="00F36D49">
      <w:pPr>
        <w:jc w:val="center"/>
        <w:outlineLvl w:val="2"/>
        <w:rPr>
          <w:b/>
          <w:snapToGrid w:val="0"/>
          <w:color w:val="auto"/>
          <w:szCs w:val="28"/>
          <w:lang w:eastAsia="en-US"/>
        </w:rPr>
      </w:pPr>
      <w:r w:rsidRPr="00F36D49">
        <w:rPr>
          <w:b/>
          <w:snapToGrid w:val="0"/>
          <w:color w:val="auto"/>
          <w:szCs w:val="28"/>
          <w:lang w:eastAsia="en-US"/>
        </w:rPr>
        <w:t>РАЗДЕЛ</w:t>
      </w:r>
    </w:p>
    <w:p w:rsidR="00F36D49" w:rsidRPr="00F36D49" w:rsidRDefault="00F36D49" w:rsidP="00F36D49">
      <w:pPr>
        <w:jc w:val="center"/>
        <w:outlineLvl w:val="2"/>
        <w:rPr>
          <w:b/>
          <w:snapToGrid w:val="0"/>
          <w:color w:val="auto"/>
          <w:szCs w:val="28"/>
          <w:lang w:eastAsia="en-US"/>
        </w:rPr>
      </w:pPr>
      <w:r w:rsidRPr="00F36D49">
        <w:rPr>
          <w:b/>
          <w:snapToGrid w:val="0"/>
          <w:color w:val="auto"/>
          <w:szCs w:val="28"/>
          <w:lang w:eastAsia="en-US"/>
        </w:rPr>
        <w:t>«ОБРАЗОВАНИЕ»</w:t>
      </w:r>
    </w:p>
    <w:p w:rsidR="00F36D49" w:rsidRPr="00F36D49" w:rsidRDefault="00F36D49" w:rsidP="00F36D49">
      <w:pPr>
        <w:jc w:val="center"/>
        <w:outlineLvl w:val="2"/>
        <w:rPr>
          <w:b/>
          <w:snapToGrid w:val="0"/>
          <w:color w:val="auto"/>
          <w:szCs w:val="28"/>
          <w:lang w:eastAsia="en-US"/>
        </w:rPr>
      </w:pPr>
    </w:p>
    <w:p w:rsidR="00F36D49" w:rsidRPr="00F36D49" w:rsidRDefault="00F36D49" w:rsidP="00F36D49">
      <w:pPr>
        <w:tabs>
          <w:tab w:val="left" w:pos="7265"/>
        </w:tabs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t>В 202</w:t>
      </w:r>
      <w:r>
        <w:rPr>
          <w:color w:val="auto"/>
          <w:szCs w:val="28"/>
        </w:rPr>
        <w:t>4</w:t>
      </w:r>
      <w:r w:rsidRPr="00F36D49">
        <w:rPr>
          <w:color w:val="auto"/>
          <w:szCs w:val="28"/>
        </w:rPr>
        <w:t xml:space="preserve"> году плановые назначения на данный подраздел составят 21,0 тыс. рублей. </w:t>
      </w:r>
    </w:p>
    <w:p w:rsidR="00F36D49" w:rsidRPr="00F36D49" w:rsidRDefault="00F36D49" w:rsidP="00F36D49">
      <w:pPr>
        <w:ind w:firstLine="709"/>
        <w:jc w:val="both"/>
        <w:rPr>
          <w:color w:val="auto"/>
          <w:szCs w:val="28"/>
        </w:rPr>
      </w:pPr>
      <w:r w:rsidRPr="00F36D49">
        <w:rPr>
          <w:color w:val="auto"/>
          <w:szCs w:val="28"/>
        </w:rPr>
        <w:lastRenderedPageBreak/>
        <w:t>В составе запланированных бюджетных ассигнований предусмотрены средства на повышение квалификации – 21,0 тыс. рублей;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center"/>
        <w:rPr>
          <w:b/>
          <w:color w:val="auto"/>
          <w:szCs w:val="28"/>
        </w:rPr>
      </w:pP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center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>РАЗДЕЛ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center"/>
        <w:rPr>
          <w:b/>
          <w:color w:val="auto"/>
          <w:szCs w:val="28"/>
        </w:rPr>
      </w:pPr>
      <w:r w:rsidRPr="00F36D49">
        <w:rPr>
          <w:b/>
          <w:color w:val="auto"/>
          <w:szCs w:val="28"/>
        </w:rPr>
        <w:t xml:space="preserve"> «КУЛЬТУРА, КИНЕМАТОГРАФИЯ»</w:t>
      </w: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center"/>
        <w:rPr>
          <w:b/>
          <w:color w:val="auto"/>
          <w:szCs w:val="28"/>
        </w:rPr>
      </w:pP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>В бюджете Туриловского сельского поселения Миллеровского района по разделу «Культура, кинематография» предусмотрены бюджетные ассигнования в 202</w:t>
      </w:r>
      <w:r w:rsidR="0055595E"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4 273,8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в 202</w:t>
      </w:r>
      <w:r w:rsidR="0055595E">
        <w:rPr>
          <w:rFonts w:eastAsia="Calibri"/>
          <w:color w:val="auto"/>
          <w:szCs w:val="28"/>
          <w:lang w:eastAsia="en-US"/>
        </w:rPr>
        <w:t>5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3 371,0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 и в 202</w:t>
      </w:r>
      <w:r w:rsidR="0055595E">
        <w:rPr>
          <w:rFonts w:eastAsia="Calibri"/>
          <w:color w:val="auto"/>
          <w:szCs w:val="28"/>
          <w:lang w:eastAsia="en-US"/>
        </w:rPr>
        <w:t>6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2 622,4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рублей.</w:t>
      </w:r>
    </w:p>
    <w:p w:rsidR="00F36D49" w:rsidRPr="00F36D49" w:rsidRDefault="00F36D49" w:rsidP="00F36D49">
      <w:pPr>
        <w:ind w:firstLine="709"/>
        <w:jc w:val="both"/>
        <w:rPr>
          <w:color w:val="auto"/>
          <w:spacing w:val="-1"/>
        </w:rPr>
      </w:pPr>
      <w:r w:rsidRPr="00F36D49">
        <w:rPr>
          <w:color w:val="auto"/>
          <w:spacing w:val="-1"/>
        </w:rPr>
        <w:t xml:space="preserve">Расходы по разделу будут направлены </w:t>
      </w:r>
      <w:proofErr w:type="gramStart"/>
      <w:r w:rsidRPr="00F36D49">
        <w:rPr>
          <w:color w:val="auto"/>
          <w:spacing w:val="-1"/>
        </w:rPr>
        <w:t>на</w:t>
      </w:r>
      <w:proofErr w:type="gramEnd"/>
      <w:r w:rsidRPr="00F36D49">
        <w:rPr>
          <w:color w:val="auto"/>
          <w:spacing w:val="-1"/>
        </w:rPr>
        <w:t>:</w:t>
      </w:r>
    </w:p>
    <w:p w:rsidR="00F36D49" w:rsidRPr="00F36D49" w:rsidRDefault="00F36D49" w:rsidP="00F36D4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Cs w:val="28"/>
          <w:lang w:eastAsia="en-US"/>
        </w:rPr>
      </w:pPr>
      <w:r w:rsidRPr="00F36D49">
        <w:rPr>
          <w:color w:val="auto"/>
          <w:szCs w:val="28"/>
        </w:rPr>
        <w:t>финансовое обеспечение выполнения муниципального задания бюджетным учреждением культуры</w:t>
      </w:r>
      <w:r w:rsidRPr="00F36D49">
        <w:rPr>
          <w:rFonts w:eastAsia="Calibri"/>
          <w:color w:val="auto"/>
          <w:szCs w:val="28"/>
          <w:lang w:eastAsia="en-US"/>
        </w:rPr>
        <w:t xml:space="preserve"> в 202</w:t>
      </w:r>
      <w:r w:rsidR="0055595E"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4 226,0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в 202</w:t>
      </w:r>
      <w:r w:rsidR="0055595E">
        <w:rPr>
          <w:rFonts w:eastAsia="Calibri"/>
          <w:color w:val="auto"/>
          <w:szCs w:val="28"/>
          <w:lang w:eastAsia="en-US"/>
        </w:rPr>
        <w:t>5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3 340,6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 и в 202</w:t>
      </w:r>
      <w:r w:rsidR="0055595E">
        <w:rPr>
          <w:rFonts w:eastAsia="Calibri"/>
          <w:color w:val="auto"/>
          <w:szCs w:val="28"/>
          <w:lang w:eastAsia="en-US"/>
        </w:rPr>
        <w:t>6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2 600,0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рублей;</w:t>
      </w:r>
    </w:p>
    <w:p w:rsidR="00F36D49" w:rsidRPr="00F36D49" w:rsidRDefault="00F36D49" w:rsidP="00F36D4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>расходы на текущий ремонт памятника в 202</w:t>
      </w:r>
      <w:r w:rsidR="0055595E"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году – </w:t>
      </w:r>
      <w:r w:rsidR="0055595E">
        <w:rPr>
          <w:rFonts w:eastAsia="Calibri"/>
          <w:color w:val="auto"/>
          <w:szCs w:val="28"/>
          <w:lang w:eastAsia="en-US"/>
        </w:rPr>
        <w:t>26,3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</w:t>
      </w:r>
      <w:r w:rsidR="0055595E">
        <w:rPr>
          <w:rFonts w:eastAsia="Calibri"/>
          <w:color w:val="auto"/>
          <w:szCs w:val="28"/>
          <w:lang w:eastAsia="en-US"/>
        </w:rPr>
        <w:t>, в 2025 году – 8,2 тыс. рублей</w:t>
      </w:r>
      <w:r w:rsidRPr="00F36D49">
        <w:rPr>
          <w:rFonts w:eastAsia="Calibri"/>
          <w:color w:val="auto"/>
          <w:szCs w:val="28"/>
          <w:lang w:eastAsia="en-US"/>
        </w:rPr>
        <w:t>;</w:t>
      </w:r>
    </w:p>
    <w:p w:rsidR="00F36D49" w:rsidRPr="00F36D49" w:rsidRDefault="00F36D49" w:rsidP="00F36D4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>другие вопросы в области культуры и кинематографии в 202</w:t>
      </w:r>
      <w:r w:rsidR="0055595E"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21,5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рублей, в 202</w:t>
      </w:r>
      <w:r w:rsidR="0055595E">
        <w:rPr>
          <w:rFonts w:eastAsia="Calibri"/>
          <w:color w:val="auto"/>
          <w:szCs w:val="28"/>
          <w:lang w:eastAsia="en-US"/>
        </w:rPr>
        <w:t>5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22,2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 и в 202</w:t>
      </w:r>
      <w:r w:rsidR="0055595E">
        <w:rPr>
          <w:rFonts w:eastAsia="Calibri"/>
          <w:color w:val="auto"/>
          <w:szCs w:val="28"/>
          <w:lang w:eastAsia="en-US"/>
        </w:rPr>
        <w:t>6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22,4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рублей.</w:t>
      </w:r>
    </w:p>
    <w:p w:rsidR="00F36D49" w:rsidRPr="00F36D49" w:rsidRDefault="00F36D49" w:rsidP="00F36D49">
      <w:pPr>
        <w:jc w:val="center"/>
        <w:outlineLvl w:val="2"/>
        <w:rPr>
          <w:b/>
          <w:snapToGrid w:val="0"/>
          <w:color w:val="auto"/>
          <w:szCs w:val="28"/>
          <w:lang w:eastAsia="en-US"/>
        </w:rPr>
      </w:pPr>
      <w:r w:rsidRPr="00F36D49">
        <w:rPr>
          <w:b/>
          <w:snapToGrid w:val="0"/>
          <w:color w:val="auto"/>
          <w:szCs w:val="28"/>
          <w:lang w:eastAsia="en-US"/>
        </w:rPr>
        <w:t xml:space="preserve"> </w:t>
      </w:r>
    </w:p>
    <w:p w:rsidR="00F36D49" w:rsidRPr="00F36D49" w:rsidRDefault="00F36D49" w:rsidP="00F36D49">
      <w:pPr>
        <w:jc w:val="center"/>
        <w:outlineLvl w:val="2"/>
        <w:rPr>
          <w:b/>
          <w:snapToGrid w:val="0"/>
          <w:color w:val="auto"/>
          <w:szCs w:val="28"/>
          <w:lang w:eastAsia="en-US"/>
        </w:rPr>
      </w:pPr>
      <w:r w:rsidRPr="00F36D49">
        <w:rPr>
          <w:b/>
          <w:snapToGrid w:val="0"/>
          <w:color w:val="auto"/>
          <w:szCs w:val="28"/>
          <w:lang w:eastAsia="en-US"/>
        </w:rPr>
        <w:t>РАЗДЕЛ</w:t>
      </w:r>
    </w:p>
    <w:p w:rsidR="00F36D49" w:rsidRPr="00F36D49" w:rsidRDefault="00F36D49" w:rsidP="00F36D49">
      <w:pPr>
        <w:jc w:val="center"/>
        <w:outlineLvl w:val="2"/>
        <w:rPr>
          <w:b/>
          <w:snapToGrid w:val="0"/>
          <w:color w:val="auto"/>
          <w:szCs w:val="28"/>
          <w:lang w:eastAsia="en-US"/>
        </w:rPr>
      </w:pPr>
      <w:r w:rsidRPr="00F36D49">
        <w:rPr>
          <w:b/>
          <w:snapToGrid w:val="0"/>
          <w:color w:val="auto"/>
          <w:szCs w:val="28"/>
          <w:lang w:eastAsia="en-US"/>
        </w:rPr>
        <w:t>«СОЦИАЛЬНАЯ ПОЛИТИКА»</w:t>
      </w:r>
    </w:p>
    <w:p w:rsidR="00F36D49" w:rsidRPr="00F36D49" w:rsidRDefault="00F36D49" w:rsidP="00F36D49">
      <w:pPr>
        <w:ind w:firstLine="709"/>
        <w:jc w:val="both"/>
        <w:rPr>
          <w:color w:val="auto"/>
          <w:szCs w:val="28"/>
        </w:rPr>
      </w:pPr>
    </w:p>
    <w:p w:rsidR="00F36D49" w:rsidRPr="00F36D49" w:rsidRDefault="00F36D49" w:rsidP="00F36D4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Cs w:val="28"/>
          <w:lang w:eastAsia="en-US"/>
        </w:rPr>
      </w:pPr>
      <w:r w:rsidRPr="00F36D49">
        <w:rPr>
          <w:rFonts w:eastAsia="Calibri"/>
          <w:color w:val="auto"/>
          <w:szCs w:val="28"/>
          <w:lang w:eastAsia="en-US"/>
        </w:rPr>
        <w:t>В бюджете Туриловского сельского поселения Миллеровского района по разделу «Социальная политика» предусмотрены бюджетные ассигнования в 202</w:t>
      </w:r>
      <w:r w:rsidR="0055595E">
        <w:rPr>
          <w:rFonts w:eastAsia="Calibri"/>
          <w:color w:val="auto"/>
          <w:szCs w:val="28"/>
          <w:lang w:eastAsia="en-US"/>
        </w:rPr>
        <w:t>4</w:t>
      </w:r>
      <w:r w:rsidRPr="00F36D49">
        <w:rPr>
          <w:rFonts w:eastAsia="Calibri"/>
          <w:color w:val="auto"/>
          <w:szCs w:val="28"/>
          <w:lang w:eastAsia="en-US"/>
        </w:rPr>
        <w:t xml:space="preserve"> году в сумме </w:t>
      </w:r>
      <w:r w:rsidR="0055595E">
        <w:rPr>
          <w:rFonts w:eastAsia="Calibri"/>
          <w:color w:val="auto"/>
          <w:szCs w:val="28"/>
          <w:lang w:eastAsia="en-US"/>
        </w:rPr>
        <w:t>195,3</w:t>
      </w:r>
      <w:r w:rsidRPr="00F36D49">
        <w:rPr>
          <w:rFonts w:eastAsia="Calibri"/>
          <w:color w:val="auto"/>
          <w:szCs w:val="28"/>
          <w:lang w:eastAsia="en-US"/>
        </w:rPr>
        <w:t xml:space="preserve"> тыс. рублей.</w:t>
      </w:r>
    </w:p>
    <w:p w:rsidR="00F36D49" w:rsidRPr="00F36D49" w:rsidRDefault="00F36D49" w:rsidP="00F36D49">
      <w:pPr>
        <w:ind w:firstLine="709"/>
        <w:jc w:val="both"/>
        <w:rPr>
          <w:rFonts w:eastAsia="Calibri"/>
          <w:color w:val="auto"/>
          <w:szCs w:val="28"/>
          <w:lang w:eastAsia="en-US"/>
        </w:rPr>
      </w:pPr>
      <w:r w:rsidRPr="00F36D49">
        <w:rPr>
          <w:color w:val="auto"/>
          <w:spacing w:val="-1"/>
        </w:rPr>
        <w:t xml:space="preserve">Расходы по разделу будут направлены на </w:t>
      </w:r>
      <w:r w:rsidRPr="00F36D49">
        <w:rPr>
          <w:rFonts w:eastAsia="Calibri"/>
          <w:color w:val="auto"/>
          <w:szCs w:val="28"/>
          <w:lang w:eastAsia="en-US"/>
        </w:rPr>
        <w:t xml:space="preserve">выплату государственной пенсии за выслугу лет. </w:t>
      </w:r>
    </w:p>
    <w:p w:rsidR="00AF0E95" w:rsidRDefault="00AF0E95">
      <w:pPr>
        <w:pStyle w:val="ConsPlusNormal"/>
        <w:ind w:firstLine="0"/>
        <w:jc w:val="center"/>
        <w:rPr>
          <w:rFonts w:ascii="Times New Roman" w:hAnsi="Times New Roman"/>
          <w:b/>
          <w:sz w:val="32"/>
        </w:rPr>
      </w:pPr>
    </w:p>
    <w:p w:rsidR="00AF0E95" w:rsidRDefault="00C60CE9">
      <w:pPr>
        <w:pStyle w:val="ConsPlusNormal"/>
        <w:ind w:firstLine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V. Дефицит (профицит) бюджета</w:t>
      </w:r>
      <w:r w:rsidR="0055595E">
        <w:rPr>
          <w:rFonts w:ascii="Times New Roman" w:hAnsi="Times New Roman"/>
          <w:b/>
          <w:sz w:val="32"/>
        </w:rPr>
        <w:t xml:space="preserve"> Туриловского сельского поселения Миллеровского района </w:t>
      </w:r>
      <w:r>
        <w:rPr>
          <w:rFonts w:ascii="Times New Roman" w:hAnsi="Times New Roman"/>
          <w:b/>
          <w:sz w:val="32"/>
        </w:rPr>
        <w:t>и источники его финансирования</w:t>
      </w:r>
    </w:p>
    <w:p w:rsidR="00AF0E95" w:rsidRDefault="00AF0E95">
      <w:pPr>
        <w:ind w:firstLine="709"/>
        <w:jc w:val="center"/>
      </w:pPr>
    </w:p>
    <w:p w:rsidR="0055595E" w:rsidRPr="0055595E" w:rsidRDefault="0055595E" w:rsidP="0055595E">
      <w:pPr>
        <w:ind w:firstLine="709"/>
        <w:jc w:val="both"/>
        <w:rPr>
          <w:color w:val="auto"/>
          <w:szCs w:val="28"/>
        </w:rPr>
      </w:pPr>
      <w:r w:rsidRPr="0055595E">
        <w:rPr>
          <w:color w:val="auto"/>
          <w:szCs w:val="28"/>
        </w:rPr>
        <w:t>Дефицит бюджета Туриловского сельского поселения Миллеровского района запланирован на 202</w:t>
      </w:r>
      <w:r>
        <w:rPr>
          <w:color w:val="auto"/>
          <w:szCs w:val="28"/>
        </w:rPr>
        <w:t>4</w:t>
      </w:r>
      <w:r w:rsidRPr="0055595E">
        <w:rPr>
          <w:color w:val="auto"/>
          <w:szCs w:val="28"/>
        </w:rPr>
        <w:t xml:space="preserve"> - 202</w:t>
      </w:r>
      <w:r>
        <w:rPr>
          <w:color w:val="auto"/>
          <w:szCs w:val="28"/>
        </w:rPr>
        <w:t>6</w:t>
      </w:r>
      <w:r w:rsidRPr="0055595E">
        <w:rPr>
          <w:color w:val="auto"/>
          <w:szCs w:val="28"/>
        </w:rPr>
        <w:t xml:space="preserve"> годы в объеме 0,0 тыс. рублей. </w:t>
      </w:r>
    </w:p>
    <w:p w:rsidR="00AF0E95" w:rsidRDefault="0055595E">
      <w:pPr>
        <w:ind w:left="283" w:right="15"/>
        <w:jc w:val="right"/>
      </w:pPr>
      <w:r>
        <w:t xml:space="preserve">тыс. </w:t>
      </w:r>
      <w:r w:rsidR="00C60CE9">
        <w:t>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77"/>
        <w:gridCol w:w="2248"/>
        <w:gridCol w:w="2387"/>
        <w:gridCol w:w="2387"/>
      </w:tblGrid>
      <w:tr w:rsidR="00AF0E95">
        <w:trPr>
          <w:trHeight w:val="394"/>
          <w:tblHeader/>
        </w:trPr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  <w:rPr>
                <w:b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7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AF0E95">
        <w:trPr>
          <w:trHeight w:val="394"/>
          <w:tblHeader/>
        </w:trPr>
        <w:tc>
          <w:tcPr>
            <w:tcW w:w="2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AF0E95"/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AF0E95">
        <w:trPr>
          <w:trHeight w:val="834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r>
              <w:t>Источники финансирования дефицита, всего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F0E95">
        <w:trPr>
          <w:trHeight w:val="292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rPr>
                <w:i/>
              </w:rPr>
            </w:pPr>
            <w:r>
              <w:rPr>
                <w:i/>
              </w:rPr>
              <w:t xml:space="preserve">% к доходам без </w:t>
            </w:r>
            <w:r>
              <w:rPr>
                <w:i/>
              </w:rPr>
              <w:lastRenderedPageBreak/>
              <w:t>учета безвозмездных поступлений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-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</w:tr>
      <w:tr w:rsidR="00AF0E95">
        <w:trPr>
          <w:trHeight w:val="398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rPr>
                <w:i/>
              </w:rPr>
            </w:pPr>
            <w:r>
              <w:rPr>
                <w:i/>
              </w:rPr>
              <w:lastRenderedPageBreak/>
              <w:t>в том числе: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AF0E95">
            <w:pPr>
              <w:jc w:val="center"/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AF0E95">
            <w:pPr>
              <w:jc w:val="center"/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AF0E95">
            <w:pPr>
              <w:jc w:val="center"/>
            </w:pPr>
          </w:p>
        </w:tc>
      </w:tr>
      <w:tr w:rsidR="00AF0E95">
        <w:trPr>
          <w:trHeight w:val="652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r>
              <w:t xml:space="preserve">Кредиты кредитных организаций 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</w:tr>
      <w:tr w:rsidR="00AF0E95">
        <w:trPr>
          <w:trHeight w:val="411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r>
              <w:t xml:space="preserve">Бюджетные кредиты 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</w:tr>
      <w:tr w:rsidR="00AF0E95">
        <w:trPr>
          <w:trHeight w:val="430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r>
              <w:t>Иные источники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55595E">
            <w:pPr>
              <w:jc w:val="center"/>
            </w:pPr>
            <w:r>
              <w:t>0,0</w:t>
            </w:r>
          </w:p>
        </w:tc>
      </w:tr>
      <w:tr w:rsidR="00AF0E95">
        <w:trPr>
          <w:trHeight w:val="430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r>
              <w:t>Остатки средств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</w:pPr>
            <w:r>
              <w:t>–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</w:pPr>
            <w:r>
              <w:t>–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E95" w:rsidRDefault="00C60CE9">
            <w:pPr>
              <w:jc w:val="center"/>
            </w:pPr>
            <w:r>
              <w:t>–</w:t>
            </w:r>
          </w:p>
        </w:tc>
      </w:tr>
    </w:tbl>
    <w:p w:rsidR="00AF0E95" w:rsidRDefault="00AF0E95">
      <w:pPr>
        <w:ind w:firstLine="709"/>
        <w:jc w:val="both"/>
      </w:pPr>
    </w:p>
    <w:p w:rsidR="00AF0E95" w:rsidRDefault="00AF0E95">
      <w:pPr>
        <w:ind w:firstLine="709"/>
        <w:jc w:val="both"/>
      </w:pPr>
    </w:p>
    <w:p w:rsidR="00AF0E95" w:rsidRDefault="00C60CE9">
      <w:pPr>
        <w:ind w:firstLine="709"/>
        <w:jc w:val="both"/>
      </w:pPr>
      <w:r>
        <w:t xml:space="preserve">Приложение на </w:t>
      </w:r>
      <w:r w:rsidR="004B6579">
        <w:t>4</w:t>
      </w:r>
      <w:r>
        <w:t xml:space="preserve"> л. в 1 экз.</w:t>
      </w:r>
    </w:p>
    <w:p w:rsidR="00AF0E95" w:rsidRDefault="00AF0E95">
      <w:pPr>
        <w:ind w:firstLine="709"/>
        <w:jc w:val="both"/>
      </w:pPr>
    </w:p>
    <w:p w:rsidR="00AF0E95" w:rsidRDefault="0055595E" w:rsidP="0055595E">
      <w:r>
        <w:t>Заведующий сектором экономик</w:t>
      </w:r>
      <w:bookmarkStart w:id="0" w:name="_GoBack"/>
      <w:bookmarkEnd w:id="0"/>
      <w:r>
        <w:t>и и финансов                              О. А. Прядко</w:t>
      </w:r>
    </w:p>
    <w:sectPr w:rsidR="00AF0E95" w:rsidSect="003E1AF1"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D0B" w:rsidRDefault="00DA6D0B">
      <w:r>
        <w:separator/>
      </w:r>
    </w:p>
  </w:endnote>
  <w:endnote w:type="continuationSeparator" w:id="0">
    <w:p w:rsidR="00DA6D0B" w:rsidRDefault="00DA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D0B" w:rsidRDefault="00DA6D0B">
      <w:r>
        <w:separator/>
      </w:r>
    </w:p>
  </w:footnote>
  <w:footnote w:type="continuationSeparator" w:id="0">
    <w:p w:rsidR="00DA6D0B" w:rsidRDefault="00DA6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B1" w:rsidRDefault="00960FB1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B6579">
      <w:rPr>
        <w:noProof/>
      </w:rPr>
      <w:t>13</w:t>
    </w:r>
    <w:r>
      <w:fldChar w:fldCharType="end"/>
    </w:r>
  </w:p>
  <w:p w:rsidR="00960FB1" w:rsidRDefault="00960FB1">
    <w:pPr>
      <w:pStyle w:val="af8"/>
      <w:jc w:val="center"/>
    </w:pPr>
  </w:p>
  <w:p w:rsidR="00960FB1" w:rsidRDefault="00960FB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F1881"/>
    <w:multiLevelType w:val="multilevel"/>
    <w:tmpl w:val="6494E85E"/>
    <w:lvl w:ilvl="0">
      <w:start w:val="1"/>
      <w:numFmt w:val="upperRoman"/>
      <w:lvlText w:val="%1."/>
      <w:lvlJc w:val="left"/>
      <w:pPr>
        <w:ind w:left="4950" w:hanging="720"/>
      </w:pPr>
    </w:lvl>
    <w:lvl w:ilvl="1">
      <w:start w:val="1"/>
      <w:numFmt w:val="lowerLetter"/>
      <w:lvlText w:val="%2."/>
      <w:lvlJc w:val="left"/>
      <w:pPr>
        <w:ind w:left="5310" w:hanging="360"/>
      </w:pPr>
    </w:lvl>
    <w:lvl w:ilvl="2">
      <w:start w:val="1"/>
      <w:numFmt w:val="lowerRoman"/>
      <w:lvlText w:val="%3."/>
      <w:lvlJc w:val="right"/>
      <w:pPr>
        <w:ind w:left="6030" w:hanging="180"/>
      </w:pPr>
    </w:lvl>
    <w:lvl w:ilvl="3">
      <w:start w:val="1"/>
      <w:numFmt w:val="decimal"/>
      <w:lvlText w:val="%4."/>
      <w:lvlJc w:val="left"/>
      <w:pPr>
        <w:ind w:left="6750" w:hanging="360"/>
      </w:pPr>
    </w:lvl>
    <w:lvl w:ilvl="4">
      <w:start w:val="1"/>
      <w:numFmt w:val="lowerLetter"/>
      <w:lvlText w:val="%5."/>
      <w:lvlJc w:val="left"/>
      <w:pPr>
        <w:ind w:left="7470" w:hanging="360"/>
      </w:pPr>
    </w:lvl>
    <w:lvl w:ilvl="5">
      <w:start w:val="1"/>
      <w:numFmt w:val="lowerRoman"/>
      <w:lvlText w:val="%6."/>
      <w:lvlJc w:val="right"/>
      <w:pPr>
        <w:ind w:left="8190" w:hanging="180"/>
      </w:pPr>
    </w:lvl>
    <w:lvl w:ilvl="6">
      <w:start w:val="1"/>
      <w:numFmt w:val="decimal"/>
      <w:lvlText w:val="%7."/>
      <w:lvlJc w:val="left"/>
      <w:pPr>
        <w:ind w:left="8910" w:hanging="360"/>
      </w:pPr>
    </w:lvl>
    <w:lvl w:ilvl="7">
      <w:start w:val="1"/>
      <w:numFmt w:val="lowerLetter"/>
      <w:lvlText w:val="%8."/>
      <w:lvlJc w:val="left"/>
      <w:pPr>
        <w:ind w:left="9630" w:hanging="360"/>
      </w:pPr>
    </w:lvl>
    <w:lvl w:ilvl="8">
      <w:start w:val="1"/>
      <w:numFmt w:val="lowerRoman"/>
      <w:lvlText w:val="%9."/>
      <w:lvlJc w:val="right"/>
      <w:pPr>
        <w:ind w:left="10350" w:hanging="180"/>
      </w:pPr>
    </w:lvl>
  </w:abstractNum>
  <w:abstractNum w:abstractNumId="1">
    <w:nsid w:val="7B274A9C"/>
    <w:multiLevelType w:val="multilevel"/>
    <w:tmpl w:val="348E7C50"/>
    <w:lvl w:ilvl="0">
      <w:start w:val="1"/>
      <w:numFmt w:val="decimal"/>
      <w:pStyle w:val="a"/>
      <w:lvlText w:val="%1.   "/>
      <w:lvlJc w:val="left"/>
      <w:pPr>
        <w:tabs>
          <w:tab w:val="left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left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1531"/>
        </w:tabs>
        <w:ind w:left="1531" w:hanging="397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95"/>
    <w:rsid w:val="00014E18"/>
    <w:rsid w:val="000A062D"/>
    <w:rsid w:val="003E1AF1"/>
    <w:rsid w:val="00403745"/>
    <w:rsid w:val="00485A6D"/>
    <w:rsid w:val="004B6579"/>
    <w:rsid w:val="0055595E"/>
    <w:rsid w:val="006964C6"/>
    <w:rsid w:val="006E6873"/>
    <w:rsid w:val="00760159"/>
    <w:rsid w:val="00785490"/>
    <w:rsid w:val="00960FB1"/>
    <w:rsid w:val="00971994"/>
    <w:rsid w:val="00AA2908"/>
    <w:rsid w:val="00AF0E95"/>
    <w:rsid w:val="00C60CE9"/>
    <w:rsid w:val="00DA6D0B"/>
    <w:rsid w:val="00EB4DE0"/>
    <w:rsid w:val="00F3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0"/>
    <w:next w:val="a0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jc w:val="center"/>
      <w:outlineLvl w:val="1"/>
    </w:pPr>
    <w:rPr>
      <w:rFonts w:ascii="Arial" w:hAnsi="Arial"/>
      <w:i/>
    </w:rPr>
  </w:style>
  <w:style w:type="paragraph" w:styleId="3">
    <w:name w:val="heading 3"/>
    <w:next w:val="a0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0"/>
    <w:next w:val="a0"/>
    <w:link w:val="40"/>
    <w:uiPriority w:val="9"/>
    <w:qFormat/>
    <w:pPr>
      <w:keepNext/>
      <w:ind w:right="-185"/>
      <w:outlineLvl w:val="3"/>
    </w:pPr>
    <w:rPr>
      <w:sz w:val="32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0"/>
    <w:next w:val="a0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uiPriority w:val="9"/>
    <w:qFormat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customStyle="1" w:styleId="a4">
    <w:name w:val="Основной текст Знак"/>
    <w:basedOn w:val="12"/>
    <w:link w:val="a5"/>
    <w:rPr>
      <w:rFonts w:ascii="Times New Roman" w:hAnsi="Times New Roman"/>
      <w:sz w:val="28"/>
    </w:rPr>
  </w:style>
  <w:style w:type="character" w:customStyle="1" w:styleId="a5">
    <w:name w:val="Основной текст Знак"/>
    <w:basedOn w:val="13"/>
    <w:link w:val="a4"/>
    <w:rPr>
      <w:rFonts w:ascii="Times New Roman" w:hAnsi="Times New Roman"/>
      <w:sz w:val="28"/>
    </w:rPr>
  </w:style>
  <w:style w:type="paragraph" w:styleId="a6">
    <w:name w:val="caption"/>
    <w:basedOn w:val="a0"/>
    <w:next w:val="a0"/>
    <w:link w:val="a7"/>
    <w:rPr>
      <w:b/>
      <w:sz w:val="20"/>
    </w:rPr>
  </w:style>
  <w:style w:type="character" w:customStyle="1" w:styleId="a7">
    <w:name w:val="Название объекта Знак"/>
    <w:basedOn w:val="1"/>
    <w:link w:val="a6"/>
    <w:rPr>
      <w:rFonts w:ascii="Times New Roman" w:hAnsi="Times New Roman"/>
      <w:b/>
      <w:sz w:val="20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customStyle="1" w:styleId="14">
    <w:name w:val="Знак Знак1"/>
    <w:basedOn w:val="12"/>
    <w:link w:val="15"/>
    <w:rPr>
      <w:sz w:val="24"/>
    </w:rPr>
  </w:style>
  <w:style w:type="character" w:customStyle="1" w:styleId="15">
    <w:name w:val="Знак Знак1"/>
    <w:basedOn w:val="13"/>
    <w:link w:val="14"/>
    <w:rPr>
      <w:sz w:val="24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6">
    <w:name w:val="Знак примечания1"/>
    <w:basedOn w:val="12"/>
    <w:link w:val="17"/>
    <w:rPr>
      <w:sz w:val="16"/>
    </w:rPr>
  </w:style>
  <w:style w:type="character" w:customStyle="1" w:styleId="17">
    <w:name w:val="Знак примечания1"/>
    <w:basedOn w:val="13"/>
    <w:link w:val="16"/>
    <w:rPr>
      <w:sz w:val="16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23">
    <w:name w:val="Основной текст2"/>
    <w:basedOn w:val="a0"/>
    <w:link w:val="24"/>
    <w:pPr>
      <w:widowControl w:val="0"/>
      <w:spacing w:before="420" w:line="317" w:lineRule="exact"/>
      <w:jc w:val="both"/>
    </w:pPr>
    <w:rPr>
      <w:rFonts w:asciiTheme="minorHAnsi" w:hAnsiTheme="minorHAnsi"/>
      <w:sz w:val="27"/>
    </w:rPr>
  </w:style>
  <w:style w:type="character" w:customStyle="1" w:styleId="24">
    <w:name w:val="Основной текст2"/>
    <w:basedOn w:val="1"/>
    <w:link w:val="23"/>
    <w:rPr>
      <w:rFonts w:asciiTheme="minorHAnsi" w:hAnsiTheme="minorHAnsi"/>
      <w:sz w:val="27"/>
    </w:rPr>
  </w:style>
  <w:style w:type="paragraph" w:styleId="31">
    <w:name w:val="Body Text 3"/>
    <w:basedOn w:val="a0"/>
    <w:link w:val="32"/>
    <w:pPr>
      <w:spacing w:after="120"/>
    </w:pPr>
    <w:rPr>
      <w:sz w:val="16"/>
    </w:rPr>
  </w:style>
  <w:style w:type="character" w:customStyle="1" w:styleId="32">
    <w:name w:val="Основной текст 3 Знак"/>
    <w:basedOn w:val="1"/>
    <w:link w:val="31"/>
    <w:rPr>
      <w:rFonts w:ascii="Times New Roman" w:hAnsi="Times New Roman"/>
      <w:sz w:val="16"/>
    </w:rPr>
  </w:style>
  <w:style w:type="paragraph" w:customStyle="1" w:styleId="18">
    <w:name w:val="Знак Знак1"/>
    <w:basedOn w:val="12"/>
    <w:link w:val="19"/>
    <w:rPr>
      <w:sz w:val="24"/>
    </w:rPr>
  </w:style>
  <w:style w:type="character" w:customStyle="1" w:styleId="19">
    <w:name w:val="Знак Знак1"/>
    <w:basedOn w:val="13"/>
    <w:link w:val="18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a8">
    <w:name w:val="Знак Знак"/>
    <w:basedOn w:val="12"/>
    <w:link w:val="a9"/>
    <w:rPr>
      <w:sz w:val="24"/>
    </w:rPr>
  </w:style>
  <w:style w:type="character" w:customStyle="1" w:styleId="a9">
    <w:name w:val="Знак Знак"/>
    <w:basedOn w:val="13"/>
    <w:link w:val="a8"/>
    <w:rPr>
      <w:sz w:val="24"/>
    </w:rPr>
  </w:style>
  <w:style w:type="paragraph" w:customStyle="1" w:styleId="1a">
    <w:name w:val="Знак сноски1"/>
    <w:basedOn w:val="12"/>
    <w:link w:val="1b"/>
    <w:rPr>
      <w:vertAlign w:val="superscript"/>
    </w:rPr>
  </w:style>
  <w:style w:type="character" w:customStyle="1" w:styleId="1b">
    <w:name w:val="Знак сноски1"/>
    <w:basedOn w:val="13"/>
    <w:link w:val="1a"/>
    <w:rPr>
      <w:vertAlign w:val="superscript"/>
    </w:rPr>
  </w:style>
  <w:style w:type="paragraph" w:styleId="aa">
    <w:name w:val="footer"/>
    <w:basedOn w:val="a0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43">
    <w:name w:val="Знак Знак4"/>
    <w:basedOn w:val="12"/>
    <w:link w:val="44"/>
    <w:rPr>
      <w:rFonts w:ascii="Times New Roman" w:hAnsi="Times New Roman"/>
      <w:sz w:val="24"/>
    </w:rPr>
  </w:style>
  <w:style w:type="character" w:customStyle="1" w:styleId="44">
    <w:name w:val="Знак Знак4"/>
    <w:basedOn w:val="13"/>
    <w:link w:val="43"/>
    <w:rPr>
      <w:rFonts w:ascii="Times New Roman" w:hAnsi="Times New Roman"/>
      <w:sz w:val="24"/>
    </w:rPr>
  </w:style>
  <w:style w:type="paragraph" w:customStyle="1" w:styleId="Courier14">
    <w:name w:val="Courier14"/>
    <w:basedOn w:val="a0"/>
    <w:link w:val="Courier140"/>
    <w:pPr>
      <w:ind w:firstLine="851"/>
      <w:jc w:val="both"/>
    </w:pPr>
    <w:rPr>
      <w:rFonts w:ascii="Courier New" w:hAnsi="Courier New"/>
    </w:rPr>
  </w:style>
  <w:style w:type="character" w:customStyle="1" w:styleId="Courier140">
    <w:name w:val="Courier14"/>
    <w:basedOn w:val="1"/>
    <w:link w:val="Courier14"/>
    <w:rPr>
      <w:rFonts w:ascii="Courier New" w:hAnsi="Courier New"/>
      <w:sz w:val="28"/>
    </w:rPr>
  </w:style>
  <w:style w:type="paragraph" w:styleId="33">
    <w:name w:val="Body Text Indent 3"/>
    <w:basedOn w:val="a0"/>
    <w:link w:val="34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16"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ac">
    <w:name w:val="Прижатый влево"/>
    <w:basedOn w:val="a0"/>
    <w:next w:val="a0"/>
    <w:link w:val="ad"/>
    <w:rPr>
      <w:rFonts w:ascii="Arial" w:hAnsi="Arial"/>
      <w:sz w:val="24"/>
    </w:rPr>
  </w:style>
  <w:style w:type="character" w:customStyle="1" w:styleId="ad">
    <w:name w:val="Прижатый влево"/>
    <w:basedOn w:val="1"/>
    <w:link w:val="ac"/>
    <w:rPr>
      <w:rFonts w:ascii="Arial" w:hAnsi="Arial"/>
      <w:sz w:val="24"/>
    </w:rPr>
  </w:style>
  <w:style w:type="paragraph" w:customStyle="1" w:styleId="ae">
    <w:name w:val="Знак Знак"/>
    <w:basedOn w:val="12"/>
    <w:link w:val="af"/>
    <w:rPr>
      <w:sz w:val="24"/>
    </w:rPr>
  </w:style>
  <w:style w:type="character" w:customStyle="1" w:styleId="af">
    <w:name w:val="Знак Знак"/>
    <w:basedOn w:val="13"/>
    <w:link w:val="ae"/>
    <w:rPr>
      <w:sz w:val="24"/>
    </w:rPr>
  </w:style>
  <w:style w:type="paragraph" w:styleId="af0">
    <w:name w:val="annotation text"/>
    <w:basedOn w:val="a0"/>
    <w:link w:val="af1"/>
    <w:rPr>
      <w:sz w:val="20"/>
    </w:rPr>
  </w:style>
  <w:style w:type="character" w:customStyle="1" w:styleId="af1">
    <w:name w:val="Текст примечания Знак"/>
    <w:basedOn w:val="1"/>
    <w:link w:val="af0"/>
    <w:rPr>
      <w:rFonts w:ascii="Times New Roman" w:hAnsi="Times New Roman"/>
      <w:sz w:val="20"/>
    </w:rPr>
  </w:style>
  <w:style w:type="paragraph" w:customStyle="1" w:styleId="45">
    <w:name w:val="Знак Знак4"/>
    <w:basedOn w:val="12"/>
    <w:link w:val="46"/>
    <w:rPr>
      <w:rFonts w:ascii="Times New Roman" w:hAnsi="Times New Roman"/>
      <w:sz w:val="24"/>
    </w:rPr>
  </w:style>
  <w:style w:type="character" w:customStyle="1" w:styleId="46">
    <w:name w:val="Знак Знак4"/>
    <w:basedOn w:val="13"/>
    <w:link w:val="45"/>
    <w:rPr>
      <w:rFonts w:ascii="Times New Roman" w:hAnsi="Times New Roman"/>
      <w:sz w:val="24"/>
    </w:rPr>
  </w:style>
  <w:style w:type="paragraph" w:customStyle="1" w:styleId="af2">
    <w:name w:val="Основной текст с отступом.Нумерованный список !!.Надин стиль"/>
    <w:basedOn w:val="a0"/>
    <w:link w:val="af3"/>
    <w:pPr>
      <w:tabs>
        <w:tab w:val="left" w:pos="8647"/>
      </w:tabs>
      <w:ind w:right="139" w:firstLine="567"/>
      <w:jc w:val="both"/>
    </w:pPr>
  </w:style>
  <w:style w:type="character" w:customStyle="1" w:styleId="af3">
    <w:name w:val="Основной текст с отступом.Нумерованный список !!.Надин стиль"/>
    <w:basedOn w:val="1"/>
    <w:link w:val="af2"/>
    <w:rPr>
      <w:rFonts w:ascii="Times New Roman" w:hAnsi="Times New Roman"/>
      <w:sz w:val="28"/>
    </w:rPr>
  </w:style>
  <w:style w:type="paragraph" w:customStyle="1" w:styleId="af4">
    <w:name w:val="Знак Знак"/>
    <w:basedOn w:val="12"/>
    <w:link w:val="af5"/>
    <w:rPr>
      <w:sz w:val="24"/>
    </w:rPr>
  </w:style>
  <w:style w:type="character" w:customStyle="1" w:styleId="af5">
    <w:name w:val="Знак Знак"/>
    <w:basedOn w:val="13"/>
    <w:link w:val="af4"/>
    <w:rPr>
      <w:sz w:val="24"/>
    </w:rPr>
  </w:style>
  <w:style w:type="paragraph" w:customStyle="1" w:styleId="8pt0pt">
    <w:name w:val="Основной текст + 8 pt;Интервал 0 pt"/>
    <w:basedOn w:val="23"/>
    <w:link w:val="8pt0pt0"/>
    <w:rPr>
      <w:rFonts w:ascii="Times New Roman" w:hAnsi="Times New Roman"/>
      <w:spacing w:val="1"/>
      <w:sz w:val="16"/>
      <w:highlight w:val="white"/>
    </w:rPr>
  </w:style>
  <w:style w:type="character" w:customStyle="1" w:styleId="8pt0pt0">
    <w:name w:val="Основной текст + 8 pt;Интервал 0 pt"/>
    <w:basedOn w:val="24"/>
    <w:link w:val="8pt0pt"/>
    <w:rPr>
      <w:rFonts w:ascii="Times New Roman" w:hAnsi="Times New Roman"/>
      <w:spacing w:val="1"/>
      <w:sz w:val="16"/>
      <w:highlight w:val="white"/>
    </w:rPr>
  </w:style>
  <w:style w:type="paragraph" w:customStyle="1" w:styleId="FontStyle13">
    <w:name w:val="Font Style13"/>
    <w:basedOn w:val="12"/>
    <w:link w:val="FontStyle130"/>
    <w:rPr>
      <w:rFonts w:ascii="Times New Roman" w:hAnsi="Times New Roman"/>
      <w:b/>
      <w:sz w:val="24"/>
    </w:rPr>
  </w:style>
  <w:style w:type="character" w:customStyle="1" w:styleId="FontStyle130">
    <w:name w:val="Font Style13"/>
    <w:basedOn w:val="13"/>
    <w:link w:val="FontStyle13"/>
    <w:rPr>
      <w:rFonts w:ascii="Times New Roman" w:hAnsi="Times New Roman"/>
      <w:b/>
      <w:sz w:val="24"/>
    </w:rPr>
  </w:style>
  <w:style w:type="paragraph" w:customStyle="1" w:styleId="a">
    <w:name w:val="Нумерованный абзац"/>
    <w:link w:val="af6"/>
    <w:pPr>
      <w:numPr>
        <w:numId w:val="2"/>
      </w:numPr>
      <w:tabs>
        <w:tab w:val="left" w:pos="1134"/>
      </w:tabs>
      <w:spacing w:before="240"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6">
    <w:name w:val="Нумерованный абзац"/>
    <w:link w:val="a"/>
    <w:rPr>
      <w:rFonts w:ascii="Times New Roman" w:hAnsi="Times New Roman"/>
      <w:sz w:val="28"/>
    </w:rPr>
  </w:style>
  <w:style w:type="paragraph" w:customStyle="1" w:styleId="1c">
    <w:name w:val="Обычный1"/>
    <w:link w:val="1d"/>
    <w:rPr>
      <w:rFonts w:ascii="Times New Roman" w:hAnsi="Times New Roman"/>
      <w:sz w:val="28"/>
    </w:rPr>
  </w:style>
  <w:style w:type="character" w:customStyle="1" w:styleId="1d">
    <w:name w:val="Обычный1"/>
    <w:link w:val="1c"/>
    <w:rPr>
      <w:rFonts w:ascii="Times New Roman" w:hAnsi="Times New Roman"/>
      <w:sz w:val="28"/>
    </w:rPr>
  </w:style>
  <w:style w:type="paragraph" w:styleId="af7">
    <w:name w:val="Body Text"/>
    <w:basedOn w:val="a0"/>
    <w:link w:val="1e"/>
    <w:pPr>
      <w:jc w:val="center"/>
    </w:pPr>
  </w:style>
  <w:style w:type="character" w:customStyle="1" w:styleId="1e">
    <w:name w:val="Основной текст Знак1"/>
    <w:basedOn w:val="1"/>
    <w:link w:val="af7"/>
    <w:rPr>
      <w:rFonts w:ascii="Times New Roman" w:hAnsi="Times New Roman"/>
      <w:sz w:val="28"/>
    </w:rPr>
  </w:style>
  <w:style w:type="paragraph" w:styleId="35">
    <w:name w:val="toc 3"/>
    <w:next w:val="a0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styleId="af8">
    <w:name w:val="header"/>
    <w:basedOn w:val="a0"/>
    <w:link w:val="af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1"/>
    <w:link w:val="af8"/>
    <w:rPr>
      <w:rFonts w:ascii="Times New Roman" w:hAnsi="Times New Roman"/>
      <w:sz w:val="28"/>
    </w:rPr>
  </w:style>
  <w:style w:type="paragraph" w:styleId="afa">
    <w:name w:val="No Spacing"/>
    <w:link w:val="afb"/>
    <w:pPr>
      <w:spacing w:after="0" w:line="240" w:lineRule="auto"/>
    </w:pPr>
    <w:rPr>
      <w:rFonts w:ascii="Calibri" w:hAnsi="Calibri"/>
    </w:rPr>
  </w:style>
  <w:style w:type="character" w:customStyle="1" w:styleId="afb">
    <w:name w:val="Без интервала Знак"/>
    <w:link w:val="afa"/>
    <w:rPr>
      <w:rFonts w:ascii="Calibri" w:hAnsi="Calibri"/>
    </w:rPr>
  </w:style>
  <w:style w:type="paragraph" w:customStyle="1" w:styleId="47">
    <w:name w:val="Знак Знак4"/>
    <w:basedOn w:val="12"/>
    <w:link w:val="48"/>
    <w:rPr>
      <w:rFonts w:ascii="Times New Roman" w:hAnsi="Times New Roman"/>
      <w:sz w:val="24"/>
    </w:rPr>
  </w:style>
  <w:style w:type="character" w:customStyle="1" w:styleId="48">
    <w:name w:val="Знак Знак4"/>
    <w:basedOn w:val="13"/>
    <w:link w:val="47"/>
    <w:rPr>
      <w:rFonts w:ascii="Times New Roman" w:hAnsi="Times New Roman"/>
      <w:sz w:val="24"/>
    </w:rPr>
  </w:style>
  <w:style w:type="paragraph" w:customStyle="1" w:styleId="49">
    <w:name w:val="Знак Знак4"/>
    <w:basedOn w:val="12"/>
    <w:link w:val="4a"/>
    <w:rPr>
      <w:rFonts w:ascii="Times New Roman" w:hAnsi="Times New Roman"/>
      <w:sz w:val="24"/>
    </w:rPr>
  </w:style>
  <w:style w:type="character" w:customStyle="1" w:styleId="4a">
    <w:name w:val="Знак Знак4"/>
    <w:basedOn w:val="13"/>
    <w:link w:val="49"/>
    <w:rPr>
      <w:rFonts w:ascii="Times New Roman" w:hAnsi="Times New Roman"/>
      <w:sz w:val="24"/>
    </w:rPr>
  </w:style>
  <w:style w:type="paragraph" w:styleId="afc">
    <w:name w:val="Body Text Indent"/>
    <w:basedOn w:val="a0"/>
    <w:link w:val="afd"/>
    <w:pPr>
      <w:spacing w:after="120"/>
      <w:ind w:left="283"/>
    </w:pPr>
    <w:rPr>
      <w:sz w:val="24"/>
    </w:rPr>
  </w:style>
  <w:style w:type="character" w:customStyle="1" w:styleId="afd">
    <w:name w:val="Основной текст с отступом Знак"/>
    <w:basedOn w:val="1"/>
    <w:link w:val="af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afe">
    <w:name w:val="Знак Знак"/>
    <w:basedOn w:val="12"/>
    <w:link w:val="aff"/>
    <w:rPr>
      <w:sz w:val="24"/>
    </w:rPr>
  </w:style>
  <w:style w:type="character" w:customStyle="1" w:styleId="aff">
    <w:name w:val="Знак Знак"/>
    <w:basedOn w:val="13"/>
    <w:link w:val="afe"/>
    <w:rPr>
      <w:sz w:val="24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27">
    <w:name w:val="Body Text 2"/>
    <w:basedOn w:val="a0"/>
    <w:link w:val="28"/>
    <w:pPr>
      <w:jc w:val="both"/>
    </w:p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8"/>
    </w:rPr>
  </w:style>
  <w:style w:type="paragraph" w:customStyle="1" w:styleId="1f">
    <w:name w:val="Замещающий текст1"/>
    <w:basedOn w:val="12"/>
    <w:link w:val="1f0"/>
    <w:rPr>
      <w:color w:val="808080"/>
    </w:rPr>
  </w:style>
  <w:style w:type="character" w:customStyle="1" w:styleId="1f0">
    <w:name w:val="Замещающий текст1"/>
    <w:basedOn w:val="13"/>
    <w:link w:val="1f"/>
    <w:rPr>
      <w:color w:val="808080"/>
    </w:rPr>
  </w:style>
  <w:style w:type="paragraph" w:customStyle="1" w:styleId="1f1">
    <w:name w:val="Гиперссылка1"/>
    <w:link w:val="1f2"/>
    <w:rPr>
      <w:color w:val="0000FF"/>
      <w:u w:val="single"/>
    </w:rPr>
  </w:style>
  <w:style w:type="character" w:customStyle="1" w:styleId="1f2">
    <w:name w:val="Гиперссылка1"/>
    <w:link w:val="1f1"/>
    <w:rPr>
      <w:color w:val="0000FF"/>
      <w:u w:val="single"/>
    </w:rPr>
  </w:style>
  <w:style w:type="paragraph" w:customStyle="1" w:styleId="paragraph">
    <w:name w:val="paragraph"/>
    <w:basedOn w:val="a0"/>
    <w:link w:val="paragraph0"/>
    <w:pPr>
      <w:spacing w:beforeAutospacing="1" w:afterAutospacing="1"/>
    </w:pPr>
    <w:rPr>
      <w:sz w:val="24"/>
    </w:rPr>
  </w:style>
  <w:style w:type="character" w:customStyle="1" w:styleId="paragraph0">
    <w:name w:val="paragraph"/>
    <w:basedOn w:val="1"/>
    <w:link w:val="paragraph"/>
    <w:rPr>
      <w:rFonts w:ascii="Times New Roman" w:hAnsi="Times New Roman"/>
      <w:sz w:val="24"/>
    </w:rPr>
  </w:style>
  <w:style w:type="paragraph" w:customStyle="1" w:styleId="29">
    <w:name w:val="Гиперссылка2"/>
    <w:link w:val="aff0"/>
    <w:rPr>
      <w:color w:val="0000FF"/>
      <w:u w:val="single"/>
    </w:rPr>
  </w:style>
  <w:style w:type="character" w:styleId="aff0">
    <w:name w:val="Hyperlink"/>
    <w:link w:val="29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f3">
    <w:name w:val="Обычный1"/>
    <w:link w:val="1f4"/>
    <w:rPr>
      <w:rFonts w:ascii="Times New Roman" w:hAnsi="Times New Roman"/>
      <w:sz w:val="28"/>
    </w:rPr>
  </w:style>
  <w:style w:type="character" w:customStyle="1" w:styleId="1f4">
    <w:name w:val="Обычный1"/>
    <w:link w:val="1f3"/>
    <w:rPr>
      <w:rFonts w:ascii="Times New Roman" w:hAnsi="Times New Roman"/>
      <w:sz w:val="28"/>
    </w:rPr>
  </w:style>
  <w:style w:type="paragraph" w:styleId="1f5">
    <w:name w:val="toc 1"/>
    <w:next w:val="a0"/>
    <w:link w:val="1f6"/>
    <w:uiPriority w:val="39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Pr>
      <w:rFonts w:ascii="XO Thames" w:hAnsi="XO Thames"/>
      <w:b/>
      <w:sz w:val="28"/>
    </w:rPr>
  </w:style>
  <w:style w:type="paragraph" w:customStyle="1" w:styleId="1f7">
    <w:name w:val="Знак Знак1"/>
    <w:basedOn w:val="12"/>
    <w:link w:val="1f8"/>
    <w:rPr>
      <w:sz w:val="24"/>
    </w:rPr>
  </w:style>
  <w:style w:type="character" w:customStyle="1" w:styleId="1f8">
    <w:name w:val="Знак Знак1"/>
    <w:basedOn w:val="13"/>
    <w:link w:val="1f7"/>
    <w:rPr>
      <w:sz w:val="24"/>
    </w:rPr>
  </w:style>
  <w:style w:type="paragraph" w:customStyle="1" w:styleId="aff1">
    <w:name w:val="Нормальный (таблица)"/>
    <w:basedOn w:val="a0"/>
    <w:next w:val="a0"/>
    <w:link w:val="aff2"/>
    <w:pPr>
      <w:jc w:val="both"/>
    </w:pPr>
    <w:rPr>
      <w:rFonts w:ascii="Arial" w:hAnsi="Arial"/>
      <w:sz w:val="24"/>
    </w:rPr>
  </w:style>
  <w:style w:type="character" w:customStyle="1" w:styleId="aff2">
    <w:name w:val="Нормальный (таблица)"/>
    <w:basedOn w:val="1"/>
    <w:link w:val="aff1"/>
    <w:rPr>
      <w:rFonts w:ascii="Arial" w:hAnsi="Arial"/>
      <w:sz w:val="24"/>
    </w:rPr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f3">
    <w:name w:val="Balloon Text"/>
    <w:basedOn w:val="a0"/>
    <w:link w:val="aff4"/>
    <w:rPr>
      <w:rFonts w:ascii="Tahoma" w:hAnsi="Tahoma"/>
      <w:sz w:val="16"/>
    </w:rPr>
  </w:style>
  <w:style w:type="character" w:customStyle="1" w:styleId="aff4">
    <w:name w:val="Текст выноски Знак"/>
    <w:basedOn w:val="1"/>
    <w:link w:val="aff3"/>
    <w:rPr>
      <w:rFonts w:ascii="Tahoma" w:hAnsi="Tahoma"/>
      <w:sz w:val="16"/>
    </w:rPr>
  </w:style>
  <w:style w:type="paragraph" w:customStyle="1" w:styleId="2a">
    <w:name w:val="Основной текст Знак2"/>
    <w:basedOn w:val="12"/>
    <w:link w:val="2b"/>
    <w:rPr>
      <w:sz w:val="28"/>
    </w:rPr>
  </w:style>
  <w:style w:type="character" w:customStyle="1" w:styleId="2b">
    <w:name w:val="Основной текст Знак2"/>
    <w:basedOn w:val="13"/>
    <w:link w:val="2a"/>
    <w:rPr>
      <w:sz w:val="28"/>
    </w:rPr>
  </w:style>
  <w:style w:type="paragraph" w:customStyle="1" w:styleId="1f9">
    <w:name w:val="Гиперссылка1"/>
    <w:basedOn w:val="12"/>
    <w:link w:val="1fa"/>
    <w:rPr>
      <w:color w:val="0000FF"/>
      <w:u w:val="single"/>
    </w:rPr>
  </w:style>
  <w:style w:type="character" w:customStyle="1" w:styleId="1fa">
    <w:name w:val="Гиперссылка1"/>
    <w:basedOn w:val="13"/>
    <w:link w:val="1f9"/>
    <w:rPr>
      <w:color w:val="0000FF"/>
      <w:u w:val="single"/>
    </w:rPr>
  </w:style>
  <w:style w:type="paragraph" w:customStyle="1" w:styleId="NormalANX">
    <w:name w:val="NormalANX"/>
    <w:basedOn w:val="a0"/>
    <w:link w:val="NormalANX0"/>
    <w:pPr>
      <w:spacing w:before="240" w:after="240" w:line="360" w:lineRule="auto"/>
      <w:ind w:firstLine="720"/>
      <w:jc w:val="both"/>
    </w:pPr>
  </w:style>
  <w:style w:type="character" w:customStyle="1" w:styleId="NormalANX0">
    <w:name w:val="NormalANX"/>
    <w:basedOn w:val="1"/>
    <w:link w:val="NormalANX"/>
    <w:rPr>
      <w:rFonts w:ascii="Times New Roman" w:hAnsi="Times New Roman"/>
      <w:sz w:val="28"/>
    </w:rPr>
  </w:style>
  <w:style w:type="paragraph" w:customStyle="1" w:styleId="2c">
    <w:name w:val="Основной текст с отступом Знак2"/>
    <w:basedOn w:val="12"/>
    <w:link w:val="2d"/>
    <w:rPr>
      <w:rFonts w:ascii="Times New Roman" w:hAnsi="Times New Roman"/>
      <w:sz w:val="24"/>
    </w:rPr>
  </w:style>
  <w:style w:type="character" w:customStyle="1" w:styleId="2d">
    <w:name w:val="Основной текст с отступом Знак2"/>
    <w:basedOn w:val="13"/>
    <w:link w:val="2c"/>
    <w:rPr>
      <w:rFonts w:ascii="Times New Roman" w:hAnsi="Times New Roman"/>
      <w:sz w:val="24"/>
    </w:rPr>
  </w:style>
  <w:style w:type="paragraph" w:customStyle="1" w:styleId="aff5">
    <w:name w:val="Подпись к таблице"/>
    <w:basedOn w:val="a0"/>
    <w:link w:val="aff6"/>
    <w:pPr>
      <w:widowControl w:val="0"/>
      <w:spacing w:line="211" w:lineRule="exact"/>
      <w:jc w:val="center"/>
    </w:pPr>
    <w:rPr>
      <w:rFonts w:asciiTheme="minorHAnsi" w:hAnsiTheme="minorHAnsi"/>
      <w:b/>
      <w:spacing w:val="-5"/>
      <w:sz w:val="23"/>
    </w:rPr>
  </w:style>
  <w:style w:type="character" w:customStyle="1" w:styleId="aff6">
    <w:name w:val="Подпись к таблице"/>
    <w:basedOn w:val="1"/>
    <w:link w:val="aff5"/>
    <w:rPr>
      <w:rFonts w:asciiTheme="minorHAnsi" w:hAnsiTheme="minorHAnsi"/>
      <w:b/>
      <w:spacing w:val="-5"/>
      <w:sz w:val="23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13"/>
    <w:link w:val="apple-converted-space"/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fn2r">
    <w:name w:val="fn2r"/>
    <w:basedOn w:val="a0"/>
    <w:link w:val="fn2r0"/>
    <w:pPr>
      <w:spacing w:beforeAutospacing="1" w:afterAutospacing="1"/>
    </w:pPr>
    <w:rPr>
      <w:sz w:val="24"/>
    </w:rPr>
  </w:style>
  <w:style w:type="character" w:customStyle="1" w:styleId="fn2r0">
    <w:name w:val="fn2r"/>
    <w:basedOn w:val="1"/>
    <w:link w:val="fn2r"/>
    <w:rPr>
      <w:rFonts w:ascii="Times New Roman" w:hAnsi="Times New Roman"/>
      <w:sz w:val="24"/>
    </w:rPr>
  </w:style>
  <w:style w:type="paragraph" w:customStyle="1" w:styleId="aff7">
    <w:name w:val="Знак Знак"/>
    <w:basedOn w:val="12"/>
    <w:link w:val="aff8"/>
    <w:rPr>
      <w:sz w:val="24"/>
    </w:rPr>
  </w:style>
  <w:style w:type="character" w:customStyle="1" w:styleId="aff8">
    <w:name w:val="Знак Знак"/>
    <w:basedOn w:val="13"/>
    <w:link w:val="aff7"/>
    <w:rPr>
      <w:sz w:val="24"/>
    </w:rPr>
  </w:style>
  <w:style w:type="paragraph" w:customStyle="1" w:styleId="1fb">
    <w:name w:val="Строгий1"/>
    <w:basedOn w:val="12"/>
    <w:link w:val="1fc"/>
    <w:rPr>
      <w:b/>
    </w:rPr>
  </w:style>
  <w:style w:type="character" w:customStyle="1" w:styleId="1fc">
    <w:name w:val="Строгий1"/>
    <w:basedOn w:val="13"/>
    <w:link w:val="1fb"/>
    <w:rPr>
      <w:b/>
    </w:rPr>
  </w:style>
  <w:style w:type="paragraph" w:customStyle="1" w:styleId="1fd">
    <w:name w:val="Знак Знак1"/>
    <w:basedOn w:val="12"/>
    <w:link w:val="1fe"/>
    <w:rPr>
      <w:sz w:val="24"/>
    </w:rPr>
  </w:style>
  <w:style w:type="character" w:customStyle="1" w:styleId="1fe">
    <w:name w:val="Знак Знак1"/>
    <w:basedOn w:val="13"/>
    <w:link w:val="1fd"/>
    <w:rPr>
      <w:sz w:val="24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customStyle="1" w:styleId="2e">
    <w:name w:val="Подпись к таблице (2)"/>
    <w:basedOn w:val="a0"/>
    <w:link w:val="2f"/>
    <w:pPr>
      <w:widowControl w:val="0"/>
      <w:spacing w:line="0" w:lineRule="atLeast"/>
      <w:jc w:val="right"/>
    </w:pPr>
    <w:rPr>
      <w:rFonts w:asciiTheme="minorHAnsi" w:hAnsiTheme="minorHAnsi"/>
      <w:b/>
      <w:spacing w:val="-5"/>
      <w:sz w:val="18"/>
    </w:rPr>
  </w:style>
  <w:style w:type="character" w:customStyle="1" w:styleId="2f">
    <w:name w:val="Подпись к таблице (2)"/>
    <w:basedOn w:val="1"/>
    <w:link w:val="2e"/>
    <w:rPr>
      <w:rFonts w:asciiTheme="minorHAnsi" w:hAnsiTheme="minorHAnsi"/>
      <w:b/>
      <w:spacing w:val="-5"/>
      <w:sz w:val="18"/>
    </w:rPr>
  </w:style>
  <w:style w:type="paragraph" w:styleId="2f0">
    <w:name w:val="Body Text Indent 2"/>
    <w:basedOn w:val="a0"/>
    <w:link w:val="2f1"/>
    <w:pPr>
      <w:spacing w:after="120" w:line="480" w:lineRule="auto"/>
      <w:ind w:left="283"/>
    </w:pPr>
  </w:style>
  <w:style w:type="character" w:customStyle="1" w:styleId="2f1">
    <w:name w:val="Основной текст с отступом 2 Знак"/>
    <w:basedOn w:val="1"/>
    <w:link w:val="2f0"/>
    <w:rPr>
      <w:rFonts w:ascii="Times New Roman" w:hAnsi="Times New Roman"/>
      <w:sz w:val="28"/>
    </w:rPr>
  </w:style>
  <w:style w:type="paragraph" w:styleId="aff9">
    <w:name w:val="List Paragraph"/>
    <w:basedOn w:val="a0"/>
    <w:link w:val="affa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a">
    <w:name w:val="Абзац списка Знак"/>
    <w:basedOn w:val="1"/>
    <w:link w:val="aff9"/>
    <w:rPr>
      <w:rFonts w:ascii="Calibri" w:hAnsi="Calibri"/>
      <w:sz w:val="22"/>
    </w:rPr>
  </w:style>
  <w:style w:type="paragraph" w:styleId="2f2">
    <w:name w:val="Body Text First Indent 2"/>
    <w:basedOn w:val="afc"/>
    <w:link w:val="2f3"/>
    <w:pPr>
      <w:ind w:left="0" w:firstLine="210"/>
    </w:pPr>
  </w:style>
  <w:style w:type="character" w:customStyle="1" w:styleId="2f3">
    <w:name w:val="Красная строка 2 Знак"/>
    <w:basedOn w:val="afd"/>
    <w:link w:val="2f2"/>
    <w:rPr>
      <w:rFonts w:ascii="Times New Roman" w:hAnsi="Times New Roman"/>
      <w:sz w:val="24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9pt0pt">
    <w:name w:val="Основной текст + 9 pt;Полужирный;Интервал 0 pt"/>
    <w:basedOn w:val="23"/>
    <w:link w:val="9pt0pt0"/>
    <w:rPr>
      <w:rFonts w:ascii="Times New Roman" w:hAnsi="Times New Roman"/>
      <w:b/>
      <w:spacing w:val="-5"/>
      <w:sz w:val="18"/>
      <w:highlight w:val="white"/>
    </w:rPr>
  </w:style>
  <w:style w:type="character" w:customStyle="1" w:styleId="9pt0pt0">
    <w:name w:val="Основной текст + 9 pt;Полужирный;Интервал 0 pt"/>
    <w:basedOn w:val="24"/>
    <w:link w:val="9pt0pt"/>
    <w:rPr>
      <w:rFonts w:ascii="Times New Roman" w:hAnsi="Times New Roman"/>
      <w:b/>
      <w:spacing w:val="-5"/>
      <w:sz w:val="18"/>
      <w:highlight w:val="white"/>
    </w:rPr>
  </w:style>
  <w:style w:type="paragraph" w:customStyle="1" w:styleId="1ff">
    <w:name w:val="Знак Знак1"/>
    <w:basedOn w:val="12"/>
    <w:link w:val="1ff0"/>
    <w:rPr>
      <w:sz w:val="24"/>
    </w:rPr>
  </w:style>
  <w:style w:type="character" w:customStyle="1" w:styleId="1ff0">
    <w:name w:val="Знак Знак1"/>
    <w:basedOn w:val="13"/>
    <w:link w:val="1ff"/>
    <w:rPr>
      <w:sz w:val="24"/>
    </w:rPr>
  </w:style>
  <w:style w:type="paragraph" w:styleId="affb">
    <w:name w:val="annotation subject"/>
    <w:basedOn w:val="af0"/>
    <w:next w:val="af0"/>
    <w:link w:val="affc"/>
    <w:rPr>
      <w:b/>
    </w:rPr>
  </w:style>
  <w:style w:type="character" w:customStyle="1" w:styleId="affc">
    <w:name w:val="Тема примечания Знак"/>
    <w:basedOn w:val="af1"/>
    <w:link w:val="affb"/>
    <w:rPr>
      <w:rFonts w:ascii="Times New Roman" w:hAnsi="Times New Roman"/>
      <w:b/>
      <w:sz w:val="20"/>
    </w:rPr>
  </w:style>
  <w:style w:type="paragraph" w:customStyle="1" w:styleId="1ff1">
    <w:name w:val="Основной шрифт абзаца1"/>
  </w:style>
  <w:style w:type="paragraph" w:styleId="affd">
    <w:name w:val="Subtitle"/>
    <w:next w:val="a0"/>
    <w:link w:val="af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e">
    <w:name w:val="Подзаголовок Знак"/>
    <w:link w:val="affd"/>
    <w:rPr>
      <w:rFonts w:ascii="XO Thames" w:hAnsi="XO Thames"/>
      <w:i/>
      <w:sz w:val="24"/>
    </w:rPr>
  </w:style>
  <w:style w:type="paragraph" w:customStyle="1" w:styleId="1ff2">
    <w:name w:val="Номер страницы1"/>
    <w:basedOn w:val="12"/>
    <w:link w:val="1ff3"/>
  </w:style>
  <w:style w:type="character" w:customStyle="1" w:styleId="1ff3">
    <w:name w:val="Номер страницы1"/>
    <w:basedOn w:val="13"/>
    <w:link w:val="1ff2"/>
  </w:style>
  <w:style w:type="paragraph" w:customStyle="1" w:styleId="4b">
    <w:name w:val="Знак Знак4"/>
    <w:basedOn w:val="12"/>
    <w:link w:val="4c"/>
    <w:rPr>
      <w:rFonts w:ascii="Times New Roman" w:hAnsi="Times New Roman"/>
      <w:sz w:val="24"/>
    </w:rPr>
  </w:style>
  <w:style w:type="character" w:customStyle="1" w:styleId="4c">
    <w:name w:val="Знак Знак4"/>
    <w:basedOn w:val="13"/>
    <w:link w:val="4b"/>
    <w:rPr>
      <w:rFonts w:ascii="Times New Roman" w:hAnsi="Times New Roman"/>
      <w:sz w:val="24"/>
    </w:rPr>
  </w:style>
  <w:style w:type="paragraph" w:customStyle="1" w:styleId="afff">
    <w:link w:val="afff0"/>
    <w:semiHidden/>
    <w:unhideWhenUsed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0">
    <w:link w:val="afff"/>
    <w:semiHidden/>
    <w:unhideWhenUsed/>
    <w:rPr>
      <w:rFonts w:ascii="Times New Roman" w:hAnsi="Times New Roman"/>
      <w:sz w:val="28"/>
    </w:rPr>
  </w:style>
  <w:style w:type="paragraph" w:customStyle="1" w:styleId="normaltextrun">
    <w:name w:val="normaltextrun"/>
    <w:basedOn w:val="12"/>
    <w:link w:val="normaltextrun0"/>
  </w:style>
  <w:style w:type="character" w:customStyle="1" w:styleId="normaltextrun0">
    <w:name w:val="normaltextrun"/>
    <w:basedOn w:val="13"/>
    <w:link w:val="normaltextrun"/>
  </w:style>
  <w:style w:type="paragraph" w:styleId="afff1">
    <w:name w:val="Title"/>
    <w:basedOn w:val="a0"/>
    <w:link w:val="afff2"/>
    <w:uiPriority w:val="10"/>
    <w:qFormat/>
    <w:pPr>
      <w:jc w:val="center"/>
    </w:pPr>
  </w:style>
  <w:style w:type="character" w:customStyle="1" w:styleId="afff2">
    <w:name w:val="Название Знак"/>
    <w:basedOn w:val="1"/>
    <w:link w:val="afff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32"/>
    </w:rPr>
  </w:style>
  <w:style w:type="paragraph" w:customStyle="1" w:styleId="1ff4">
    <w:name w:val="Выделение1"/>
    <w:basedOn w:val="12"/>
    <w:link w:val="1ff5"/>
    <w:rPr>
      <w:i/>
    </w:rPr>
  </w:style>
  <w:style w:type="character" w:customStyle="1" w:styleId="1ff5">
    <w:name w:val="Выделение1"/>
    <w:basedOn w:val="13"/>
    <w:link w:val="1ff4"/>
    <w:rPr>
      <w:i/>
    </w:rPr>
  </w:style>
  <w:style w:type="character" w:customStyle="1" w:styleId="20">
    <w:name w:val="Заголовок 2 Знак"/>
    <w:basedOn w:val="1"/>
    <w:link w:val="2"/>
    <w:rPr>
      <w:rFonts w:ascii="Arial" w:hAnsi="Arial"/>
      <w:i/>
      <w:sz w:val="28"/>
    </w:rPr>
  </w:style>
  <w:style w:type="paragraph" w:customStyle="1" w:styleId="Style12">
    <w:name w:val="Style 12"/>
    <w:basedOn w:val="a0"/>
    <w:link w:val="Style120"/>
    <w:pPr>
      <w:widowControl w:val="0"/>
      <w:spacing w:before="1440" w:after="180" w:line="367" w:lineRule="exact"/>
      <w:ind w:left="360" w:hanging="360"/>
      <w:jc w:val="both"/>
    </w:pPr>
    <w:rPr>
      <w:rFonts w:asciiTheme="minorHAnsi" w:hAnsiTheme="minorHAnsi"/>
      <w:sz w:val="26"/>
    </w:rPr>
  </w:style>
  <w:style w:type="character" w:customStyle="1" w:styleId="Style120">
    <w:name w:val="Style 12"/>
    <w:basedOn w:val="1"/>
    <w:link w:val="Style12"/>
    <w:rPr>
      <w:rFonts w:asciiTheme="minorHAnsi" w:hAnsiTheme="minorHAnsi"/>
      <w:sz w:val="26"/>
    </w:rPr>
  </w:style>
  <w:style w:type="paragraph" w:customStyle="1" w:styleId="afff3">
    <w:name w:val="ЭЭГ"/>
    <w:basedOn w:val="a0"/>
    <w:link w:val="afff4"/>
    <w:pPr>
      <w:spacing w:line="360" w:lineRule="auto"/>
      <w:ind w:firstLine="720"/>
      <w:jc w:val="both"/>
    </w:pPr>
    <w:rPr>
      <w:sz w:val="24"/>
    </w:rPr>
  </w:style>
  <w:style w:type="character" w:customStyle="1" w:styleId="afff4">
    <w:name w:val="ЭЭГ"/>
    <w:basedOn w:val="1"/>
    <w:link w:val="afff3"/>
    <w:rPr>
      <w:rFonts w:ascii="Times New Roman" w:hAnsi="Times New Roman"/>
      <w:sz w:val="24"/>
    </w:rPr>
  </w:style>
  <w:style w:type="paragraph" w:styleId="afff5">
    <w:name w:val="Normal (Web)"/>
    <w:basedOn w:val="a0"/>
    <w:link w:val="afff6"/>
    <w:pPr>
      <w:spacing w:beforeAutospacing="1" w:afterAutospacing="1"/>
    </w:pPr>
    <w:rPr>
      <w:sz w:val="24"/>
    </w:rPr>
  </w:style>
  <w:style w:type="character" w:customStyle="1" w:styleId="afff6">
    <w:name w:val="Обычный (веб) Знак"/>
    <w:basedOn w:val="1"/>
    <w:link w:val="afff5"/>
    <w:rPr>
      <w:rFonts w:ascii="Times New Roman" w:hAnsi="Times New Roman"/>
      <w:sz w:val="24"/>
    </w:rPr>
  </w:style>
  <w:style w:type="paragraph" w:customStyle="1" w:styleId="1ff6">
    <w:name w:val="Обычный1"/>
    <w:link w:val="1ff7"/>
    <w:rPr>
      <w:rFonts w:ascii="Times New Roman" w:hAnsi="Times New Roman"/>
      <w:sz w:val="28"/>
    </w:rPr>
  </w:style>
  <w:style w:type="character" w:customStyle="1" w:styleId="1ff7">
    <w:name w:val="Обычный1"/>
    <w:link w:val="1ff6"/>
    <w:rPr>
      <w:rFonts w:ascii="Times New Roman" w:hAnsi="Times New Roman"/>
      <w:sz w:val="28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paragraph" w:customStyle="1" w:styleId="Calibri8pt0pt">
    <w:name w:val="Основной текст + Calibri;8 pt;Интервал 0 pt"/>
    <w:basedOn w:val="23"/>
    <w:link w:val="Calibri8pt0pt0"/>
    <w:rPr>
      <w:rFonts w:ascii="Calibri" w:hAnsi="Calibri"/>
      <w:spacing w:val="-7"/>
      <w:sz w:val="16"/>
      <w:highlight w:val="white"/>
    </w:rPr>
  </w:style>
  <w:style w:type="character" w:customStyle="1" w:styleId="Calibri8pt0pt0">
    <w:name w:val="Основной текст + Calibri;8 pt;Интервал 0 pt"/>
    <w:basedOn w:val="24"/>
    <w:link w:val="Calibri8pt0pt"/>
    <w:rPr>
      <w:rFonts w:ascii="Calibri" w:hAnsi="Calibri"/>
      <w:spacing w:val="-7"/>
      <w:sz w:val="16"/>
      <w:highlight w:val="white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table" w:styleId="afff7">
    <w:name w:val="Table Grid"/>
    <w:basedOn w:val="a2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0"/>
    <w:next w:val="a0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jc w:val="center"/>
      <w:outlineLvl w:val="1"/>
    </w:pPr>
    <w:rPr>
      <w:rFonts w:ascii="Arial" w:hAnsi="Arial"/>
      <w:i/>
    </w:rPr>
  </w:style>
  <w:style w:type="paragraph" w:styleId="3">
    <w:name w:val="heading 3"/>
    <w:next w:val="a0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0"/>
    <w:next w:val="a0"/>
    <w:link w:val="40"/>
    <w:uiPriority w:val="9"/>
    <w:qFormat/>
    <w:pPr>
      <w:keepNext/>
      <w:ind w:right="-185"/>
      <w:outlineLvl w:val="3"/>
    </w:pPr>
    <w:rPr>
      <w:sz w:val="32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0"/>
    <w:next w:val="a0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uiPriority w:val="9"/>
    <w:qFormat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customStyle="1" w:styleId="a4">
    <w:name w:val="Основной текст Знак"/>
    <w:basedOn w:val="12"/>
    <w:link w:val="a5"/>
    <w:rPr>
      <w:rFonts w:ascii="Times New Roman" w:hAnsi="Times New Roman"/>
      <w:sz w:val="28"/>
    </w:rPr>
  </w:style>
  <w:style w:type="character" w:customStyle="1" w:styleId="a5">
    <w:name w:val="Основной текст Знак"/>
    <w:basedOn w:val="13"/>
    <w:link w:val="a4"/>
    <w:rPr>
      <w:rFonts w:ascii="Times New Roman" w:hAnsi="Times New Roman"/>
      <w:sz w:val="28"/>
    </w:rPr>
  </w:style>
  <w:style w:type="paragraph" w:styleId="a6">
    <w:name w:val="caption"/>
    <w:basedOn w:val="a0"/>
    <w:next w:val="a0"/>
    <w:link w:val="a7"/>
    <w:rPr>
      <w:b/>
      <w:sz w:val="20"/>
    </w:rPr>
  </w:style>
  <w:style w:type="character" w:customStyle="1" w:styleId="a7">
    <w:name w:val="Название объекта Знак"/>
    <w:basedOn w:val="1"/>
    <w:link w:val="a6"/>
    <w:rPr>
      <w:rFonts w:ascii="Times New Roman" w:hAnsi="Times New Roman"/>
      <w:b/>
      <w:sz w:val="20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customStyle="1" w:styleId="14">
    <w:name w:val="Знак Знак1"/>
    <w:basedOn w:val="12"/>
    <w:link w:val="15"/>
    <w:rPr>
      <w:sz w:val="24"/>
    </w:rPr>
  </w:style>
  <w:style w:type="character" w:customStyle="1" w:styleId="15">
    <w:name w:val="Знак Знак1"/>
    <w:basedOn w:val="13"/>
    <w:link w:val="14"/>
    <w:rPr>
      <w:sz w:val="24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6">
    <w:name w:val="Знак примечания1"/>
    <w:basedOn w:val="12"/>
    <w:link w:val="17"/>
    <w:rPr>
      <w:sz w:val="16"/>
    </w:rPr>
  </w:style>
  <w:style w:type="character" w:customStyle="1" w:styleId="17">
    <w:name w:val="Знак примечания1"/>
    <w:basedOn w:val="13"/>
    <w:link w:val="16"/>
    <w:rPr>
      <w:sz w:val="16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23">
    <w:name w:val="Основной текст2"/>
    <w:basedOn w:val="a0"/>
    <w:link w:val="24"/>
    <w:pPr>
      <w:widowControl w:val="0"/>
      <w:spacing w:before="420" w:line="317" w:lineRule="exact"/>
      <w:jc w:val="both"/>
    </w:pPr>
    <w:rPr>
      <w:rFonts w:asciiTheme="minorHAnsi" w:hAnsiTheme="minorHAnsi"/>
      <w:sz w:val="27"/>
    </w:rPr>
  </w:style>
  <w:style w:type="character" w:customStyle="1" w:styleId="24">
    <w:name w:val="Основной текст2"/>
    <w:basedOn w:val="1"/>
    <w:link w:val="23"/>
    <w:rPr>
      <w:rFonts w:asciiTheme="minorHAnsi" w:hAnsiTheme="minorHAnsi"/>
      <w:sz w:val="27"/>
    </w:rPr>
  </w:style>
  <w:style w:type="paragraph" w:styleId="31">
    <w:name w:val="Body Text 3"/>
    <w:basedOn w:val="a0"/>
    <w:link w:val="32"/>
    <w:pPr>
      <w:spacing w:after="120"/>
    </w:pPr>
    <w:rPr>
      <w:sz w:val="16"/>
    </w:rPr>
  </w:style>
  <w:style w:type="character" w:customStyle="1" w:styleId="32">
    <w:name w:val="Основной текст 3 Знак"/>
    <w:basedOn w:val="1"/>
    <w:link w:val="31"/>
    <w:rPr>
      <w:rFonts w:ascii="Times New Roman" w:hAnsi="Times New Roman"/>
      <w:sz w:val="16"/>
    </w:rPr>
  </w:style>
  <w:style w:type="paragraph" w:customStyle="1" w:styleId="18">
    <w:name w:val="Знак Знак1"/>
    <w:basedOn w:val="12"/>
    <w:link w:val="19"/>
    <w:rPr>
      <w:sz w:val="24"/>
    </w:rPr>
  </w:style>
  <w:style w:type="character" w:customStyle="1" w:styleId="19">
    <w:name w:val="Знак Знак1"/>
    <w:basedOn w:val="13"/>
    <w:link w:val="18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a8">
    <w:name w:val="Знак Знак"/>
    <w:basedOn w:val="12"/>
    <w:link w:val="a9"/>
    <w:rPr>
      <w:sz w:val="24"/>
    </w:rPr>
  </w:style>
  <w:style w:type="character" w:customStyle="1" w:styleId="a9">
    <w:name w:val="Знак Знак"/>
    <w:basedOn w:val="13"/>
    <w:link w:val="a8"/>
    <w:rPr>
      <w:sz w:val="24"/>
    </w:rPr>
  </w:style>
  <w:style w:type="paragraph" w:customStyle="1" w:styleId="1a">
    <w:name w:val="Знак сноски1"/>
    <w:basedOn w:val="12"/>
    <w:link w:val="1b"/>
    <w:rPr>
      <w:vertAlign w:val="superscript"/>
    </w:rPr>
  </w:style>
  <w:style w:type="character" w:customStyle="1" w:styleId="1b">
    <w:name w:val="Знак сноски1"/>
    <w:basedOn w:val="13"/>
    <w:link w:val="1a"/>
    <w:rPr>
      <w:vertAlign w:val="superscript"/>
    </w:rPr>
  </w:style>
  <w:style w:type="paragraph" w:styleId="aa">
    <w:name w:val="footer"/>
    <w:basedOn w:val="a0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43">
    <w:name w:val="Знак Знак4"/>
    <w:basedOn w:val="12"/>
    <w:link w:val="44"/>
    <w:rPr>
      <w:rFonts w:ascii="Times New Roman" w:hAnsi="Times New Roman"/>
      <w:sz w:val="24"/>
    </w:rPr>
  </w:style>
  <w:style w:type="character" w:customStyle="1" w:styleId="44">
    <w:name w:val="Знак Знак4"/>
    <w:basedOn w:val="13"/>
    <w:link w:val="43"/>
    <w:rPr>
      <w:rFonts w:ascii="Times New Roman" w:hAnsi="Times New Roman"/>
      <w:sz w:val="24"/>
    </w:rPr>
  </w:style>
  <w:style w:type="paragraph" w:customStyle="1" w:styleId="Courier14">
    <w:name w:val="Courier14"/>
    <w:basedOn w:val="a0"/>
    <w:link w:val="Courier140"/>
    <w:pPr>
      <w:ind w:firstLine="851"/>
      <w:jc w:val="both"/>
    </w:pPr>
    <w:rPr>
      <w:rFonts w:ascii="Courier New" w:hAnsi="Courier New"/>
    </w:rPr>
  </w:style>
  <w:style w:type="character" w:customStyle="1" w:styleId="Courier140">
    <w:name w:val="Courier14"/>
    <w:basedOn w:val="1"/>
    <w:link w:val="Courier14"/>
    <w:rPr>
      <w:rFonts w:ascii="Courier New" w:hAnsi="Courier New"/>
      <w:sz w:val="28"/>
    </w:rPr>
  </w:style>
  <w:style w:type="paragraph" w:styleId="33">
    <w:name w:val="Body Text Indent 3"/>
    <w:basedOn w:val="a0"/>
    <w:link w:val="34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16"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ac">
    <w:name w:val="Прижатый влево"/>
    <w:basedOn w:val="a0"/>
    <w:next w:val="a0"/>
    <w:link w:val="ad"/>
    <w:rPr>
      <w:rFonts w:ascii="Arial" w:hAnsi="Arial"/>
      <w:sz w:val="24"/>
    </w:rPr>
  </w:style>
  <w:style w:type="character" w:customStyle="1" w:styleId="ad">
    <w:name w:val="Прижатый влево"/>
    <w:basedOn w:val="1"/>
    <w:link w:val="ac"/>
    <w:rPr>
      <w:rFonts w:ascii="Arial" w:hAnsi="Arial"/>
      <w:sz w:val="24"/>
    </w:rPr>
  </w:style>
  <w:style w:type="paragraph" w:customStyle="1" w:styleId="ae">
    <w:name w:val="Знак Знак"/>
    <w:basedOn w:val="12"/>
    <w:link w:val="af"/>
    <w:rPr>
      <w:sz w:val="24"/>
    </w:rPr>
  </w:style>
  <w:style w:type="character" w:customStyle="1" w:styleId="af">
    <w:name w:val="Знак Знак"/>
    <w:basedOn w:val="13"/>
    <w:link w:val="ae"/>
    <w:rPr>
      <w:sz w:val="24"/>
    </w:rPr>
  </w:style>
  <w:style w:type="paragraph" w:styleId="af0">
    <w:name w:val="annotation text"/>
    <w:basedOn w:val="a0"/>
    <w:link w:val="af1"/>
    <w:rPr>
      <w:sz w:val="20"/>
    </w:rPr>
  </w:style>
  <w:style w:type="character" w:customStyle="1" w:styleId="af1">
    <w:name w:val="Текст примечания Знак"/>
    <w:basedOn w:val="1"/>
    <w:link w:val="af0"/>
    <w:rPr>
      <w:rFonts w:ascii="Times New Roman" w:hAnsi="Times New Roman"/>
      <w:sz w:val="20"/>
    </w:rPr>
  </w:style>
  <w:style w:type="paragraph" w:customStyle="1" w:styleId="45">
    <w:name w:val="Знак Знак4"/>
    <w:basedOn w:val="12"/>
    <w:link w:val="46"/>
    <w:rPr>
      <w:rFonts w:ascii="Times New Roman" w:hAnsi="Times New Roman"/>
      <w:sz w:val="24"/>
    </w:rPr>
  </w:style>
  <w:style w:type="character" w:customStyle="1" w:styleId="46">
    <w:name w:val="Знак Знак4"/>
    <w:basedOn w:val="13"/>
    <w:link w:val="45"/>
    <w:rPr>
      <w:rFonts w:ascii="Times New Roman" w:hAnsi="Times New Roman"/>
      <w:sz w:val="24"/>
    </w:rPr>
  </w:style>
  <w:style w:type="paragraph" w:customStyle="1" w:styleId="af2">
    <w:name w:val="Основной текст с отступом.Нумерованный список !!.Надин стиль"/>
    <w:basedOn w:val="a0"/>
    <w:link w:val="af3"/>
    <w:pPr>
      <w:tabs>
        <w:tab w:val="left" w:pos="8647"/>
      </w:tabs>
      <w:ind w:right="139" w:firstLine="567"/>
      <w:jc w:val="both"/>
    </w:pPr>
  </w:style>
  <w:style w:type="character" w:customStyle="1" w:styleId="af3">
    <w:name w:val="Основной текст с отступом.Нумерованный список !!.Надин стиль"/>
    <w:basedOn w:val="1"/>
    <w:link w:val="af2"/>
    <w:rPr>
      <w:rFonts w:ascii="Times New Roman" w:hAnsi="Times New Roman"/>
      <w:sz w:val="28"/>
    </w:rPr>
  </w:style>
  <w:style w:type="paragraph" w:customStyle="1" w:styleId="af4">
    <w:name w:val="Знак Знак"/>
    <w:basedOn w:val="12"/>
    <w:link w:val="af5"/>
    <w:rPr>
      <w:sz w:val="24"/>
    </w:rPr>
  </w:style>
  <w:style w:type="character" w:customStyle="1" w:styleId="af5">
    <w:name w:val="Знак Знак"/>
    <w:basedOn w:val="13"/>
    <w:link w:val="af4"/>
    <w:rPr>
      <w:sz w:val="24"/>
    </w:rPr>
  </w:style>
  <w:style w:type="paragraph" w:customStyle="1" w:styleId="8pt0pt">
    <w:name w:val="Основной текст + 8 pt;Интервал 0 pt"/>
    <w:basedOn w:val="23"/>
    <w:link w:val="8pt0pt0"/>
    <w:rPr>
      <w:rFonts w:ascii="Times New Roman" w:hAnsi="Times New Roman"/>
      <w:spacing w:val="1"/>
      <w:sz w:val="16"/>
      <w:highlight w:val="white"/>
    </w:rPr>
  </w:style>
  <w:style w:type="character" w:customStyle="1" w:styleId="8pt0pt0">
    <w:name w:val="Основной текст + 8 pt;Интервал 0 pt"/>
    <w:basedOn w:val="24"/>
    <w:link w:val="8pt0pt"/>
    <w:rPr>
      <w:rFonts w:ascii="Times New Roman" w:hAnsi="Times New Roman"/>
      <w:spacing w:val="1"/>
      <w:sz w:val="16"/>
      <w:highlight w:val="white"/>
    </w:rPr>
  </w:style>
  <w:style w:type="paragraph" w:customStyle="1" w:styleId="FontStyle13">
    <w:name w:val="Font Style13"/>
    <w:basedOn w:val="12"/>
    <w:link w:val="FontStyle130"/>
    <w:rPr>
      <w:rFonts w:ascii="Times New Roman" w:hAnsi="Times New Roman"/>
      <w:b/>
      <w:sz w:val="24"/>
    </w:rPr>
  </w:style>
  <w:style w:type="character" w:customStyle="1" w:styleId="FontStyle130">
    <w:name w:val="Font Style13"/>
    <w:basedOn w:val="13"/>
    <w:link w:val="FontStyle13"/>
    <w:rPr>
      <w:rFonts w:ascii="Times New Roman" w:hAnsi="Times New Roman"/>
      <w:b/>
      <w:sz w:val="24"/>
    </w:rPr>
  </w:style>
  <w:style w:type="paragraph" w:customStyle="1" w:styleId="a">
    <w:name w:val="Нумерованный абзац"/>
    <w:link w:val="af6"/>
    <w:pPr>
      <w:numPr>
        <w:numId w:val="2"/>
      </w:numPr>
      <w:tabs>
        <w:tab w:val="left" w:pos="1134"/>
      </w:tabs>
      <w:spacing w:before="240"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6">
    <w:name w:val="Нумерованный абзац"/>
    <w:link w:val="a"/>
    <w:rPr>
      <w:rFonts w:ascii="Times New Roman" w:hAnsi="Times New Roman"/>
      <w:sz w:val="28"/>
    </w:rPr>
  </w:style>
  <w:style w:type="paragraph" w:customStyle="1" w:styleId="1c">
    <w:name w:val="Обычный1"/>
    <w:link w:val="1d"/>
    <w:rPr>
      <w:rFonts w:ascii="Times New Roman" w:hAnsi="Times New Roman"/>
      <w:sz w:val="28"/>
    </w:rPr>
  </w:style>
  <w:style w:type="character" w:customStyle="1" w:styleId="1d">
    <w:name w:val="Обычный1"/>
    <w:link w:val="1c"/>
    <w:rPr>
      <w:rFonts w:ascii="Times New Roman" w:hAnsi="Times New Roman"/>
      <w:sz w:val="28"/>
    </w:rPr>
  </w:style>
  <w:style w:type="paragraph" w:styleId="af7">
    <w:name w:val="Body Text"/>
    <w:basedOn w:val="a0"/>
    <w:link w:val="1e"/>
    <w:pPr>
      <w:jc w:val="center"/>
    </w:pPr>
  </w:style>
  <w:style w:type="character" w:customStyle="1" w:styleId="1e">
    <w:name w:val="Основной текст Знак1"/>
    <w:basedOn w:val="1"/>
    <w:link w:val="af7"/>
    <w:rPr>
      <w:rFonts w:ascii="Times New Roman" w:hAnsi="Times New Roman"/>
      <w:sz w:val="28"/>
    </w:rPr>
  </w:style>
  <w:style w:type="paragraph" w:styleId="35">
    <w:name w:val="toc 3"/>
    <w:next w:val="a0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styleId="af8">
    <w:name w:val="header"/>
    <w:basedOn w:val="a0"/>
    <w:link w:val="af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1"/>
    <w:link w:val="af8"/>
    <w:rPr>
      <w:rFonts w:ascii="Times New Roman" w:hAnsi="Times New Roman"/>
      <w:sz w:val="28"/>
    </w:rPr>
  </w:style>
  <w:style w:type="paragraph" w:styleId="afa">
    <w:name w:val="No Spacing"/>
    <w:link w:val="afb"/>
    <w:pPr>
      <w:spacing w:after="0" w:line="240" w:lineRule="auto"/>
    </w:pPr>
    <w:rPr>
      <w:rFonts w:ascii="Calibri" w:hAnsi="Calibri"/>
    </w:rPr>
  </w:style>
  <w:style w:type="character" w:customStyle="1" w:styleId="afb">
    <w:name w:val="Без интервала Знак"/>
    <w:link w:val="afa"/>
    <w:rPr>
      <w:rFonts w:ascii="Calibri" w:hAnsi="Calibri"/>
    </w:rPr>
  </w:style>
  <w:style w:type="paragraph" w:customStyle="1" w:styleId="47">
    <w:name w:val="Знак Знак4"/>
    <w:basedOn w:val="12"/>
    <w:link w:val="48"/>
    <w:rPr>
      <w:rFonts w:ascii="Times New Roman" w:hAnsi="Times New Roman"/>
      <w:sz w:val="24"/>
    </w:rPr>
  </w:style>
  <w:style w:type="character" w:customStyle="1" w:styleId="48">
    <w:name w:val="Знак Знак4"/>
    <w:basedOn w:val="13"/>
    <w:link w:val="47"/>
    <w:rPr>
      <w:rFonts w:ascii="Times New Roman" w:hAnsi="Times New Roman"/>
      <w:sz w:val="24"/>
    </w:rPr>
  </w:style>
  <w:style w:type="paragraph" w:customStyle="1" w:styleId="49">
    <w:name w:val="Знак Знак4"/>
    <w:basedOn w:val="12"/>
    <w:link w:val="4a"/>
    <w:rPr>
      <w:rFonts w:ascii="Times New Roman" w:hAnsi="Times New Roman"/>
      <w:sz w:val="24"/>
    </w:rPr>
  </w:style>
  <w:style w:type="character" w:customStyle="1" w:styleId="4a">
    <w:name w:val="Знак Знак4"/>
    <w:basedOn w:val="13"/>
    <w:link w:val="49"/>
    <w:rPr>
      <w:rFonts w:ascii="Times New Roman" w:hAnsi="Times New Roman"/>
      <w:sz w:val="24"/>
    </w:rPr>
  </w:style>
  <w:style w:type="paragraph" w:styleId="afc">
    <w:name w:val="Body Text Indent"/>
    <w:basedOn w:val="a0"/>
    <w:link w:val="afd"/>
    <w:pPr>
      <w:spacing w:after="120"/>
      <w:ind w:left="283"/>
    </w:pPr>
    <w:rPr>
      <w:sz w:val="24"/>
    </w:rPr>
  </w:style>
  <w:style w:type="character" w:customStyle="1" w:styleId="afd">
    <w:name w:val="Основной текст с отступом Знак"/>
    <w:basedOn w:val="1"/>
    <w:link w:val="af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afe">
    <w:name w:val="Знак Знак"/>
    <w:basedOn w:val="12"/>
    <w:link w:val="aff"/>
    <w:rPr>
      <w:sz w:val="24"/>
    </w:rPr>
  </w:style>
  <w:style w:type="character" w:customStyle="1" w:styleId="aff">
    <w:name w:val="Знак Знак"/>
    <w:basedOn w:val="13"/>
    <w:link w:val="afe"/>
    <w:rPr>
      <w:sz w:val="24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27">
    <w:name w:val="Body Text 2"/>
    <w:basedOn w:val="a0"/>
    <w:link w:val="28"/>
    <w:pPr>
      <w:jc w:val="both"/>
    </w:p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8"/>
    </w:rPr>
  </w:style>
  <w:style w:type="paragraph" w:customStyle="1" w:styleId="1f">
    <w:name w:val="Замещающий текст1"/>
    <w:basedOn w:val="12"/>
    <w:link w:val="1f0"/>
    <w:rPr>
      <w:color w:val="808080"/>
    </w:rPr>
  </w:style>
  <w:style w:type="character" w:customStyle="1" w:styleId="1f0">
    <w:name w:val="Замещающий текст1"/>
    <w:basedOn w:val="13"/>
    <w:link w:val="1f"/>
    <w:rPr>
      <w:color w:val="808080"/>
    </w:rPr>
  </w:style>
  <w:style w:type="paragraph" w:customStyle="1" w:styleId="1f1">
    <w:name w:val="Гиперссылка1"/>
    <w:link w:val="1f2"/>
    <w:rPr>
      <w:color w:val="0000FF"/>
      <w:u w:val="single"/>
    </w:rPr>
  </w:style>
  <w:style w:type="character" w:customStyle="1" w:styleId="1f2">
    <w:name w:val="Гиперссылка1"/>
    <w:link w:val="1f1"/>
    <w:rPr>
      <w:color w:val="0000FF"/>
      <w:u w:val="single"/>
    </w:rPr>
  </w:style>
  <w:style w:type="paragraph" w:customStyle="1" w:styleId="paragraph">
    <w:name w:val="paragraph"/>
    <w:basedOn w:val="a0"/>
    <w:link w:val="paragraph0"/>
    <w:pPr>
      <w:spacing w:beforeAutospacing="1" w:afterAutospacing="1"/>
    </w:pPr>
    <w:rPr>
      <w:sz w:val="24"/>
    </w:rPr>
  </w:style>
  <w:style w:type="character" w:customStyle="1" w:styleId="paragraph0">
    <w:name w:val="paragraph"/>
    <w:basedOn w:val="1"/>
    <w:link w:val="paragraph"/>
    <w:rPr>
      <w:rFonts w:ascii="Times New Roman" w:hAnsi="Times New Roman"/>
      <w:sz w:val="24"/>
    </w:rPr>
  </w:style>
  <w:style w:type="paragraph" w:customStyle="1" w:styleId="29">
    <w:name w:val="Гиперссылка2"/>
    <w:link w:val="aff0"/>
    <w:rPr>
      <w:color w:val="0000FF"/>
      <w:u w:val="single"/>
    </w:rPr>
  </w:style>
  <w:style w:type="character" w:styleId="aff0">
    <w:name w:val="Hyperlink"/>
    <w:link w:val="29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f3">
    <w:name w:val="Обычный1"/>
    <w:link w:val="1f4"/>
    <w:rPr>
      <w:rFonts w:ascii="Times New Roman" w:hAnsi="Times New Roman"/>
      <w:sz w:val="28"/>
    </w:rPr>
  </w:style>
  <w:style w:type="character" w:customStyle="1" w:styleId="1f4">
    <w:name w:val="Обычный1"/>
    <w:link w:val="1f3"/>
    <w:rPr>
      <w:rFonts w:ascii="Times New Roman" w:hAnsi="Times New Roman"/>
      <w:sz w:val="28"/>
    </w:rPr>
  </w:style>
  <w:style w:type="paragraph" w:styleId="1f5">
    <w:name w:val="toc 1"/>
    <w:next w:val="a0"/>
    <w:link w:val="1f6"/>
    <w:uiPriority w:val="39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Pr>
      <w:rFonts w:ascii="XO Thames" w:hAnsi="XO Thames"/>
      <w:b/>
      <w:sz w:val="28"/>
    </w:rPr>
  </w:style>
  <w:style w:type="paragraph" w:customStyle="1" w:styleId="1f7">
    <w:name w:val="Знак Знак1"/>
    <w:basedOn w:val="12"/>
    <w:link w:val="1f8"/>
    <w:rPr>
      <w:sz w:val="24"/>
    </w:rPr>
  </w:style>
  <w:style w:type="character" w:customStyle="1" w:styleId="1f8">
    <w:name w:val="Знак Знак1"/>
    <w:basedOn w:val="13"/>
    <w:link w:val="1f7"/>
    <w:rPr>
      <w:sz w:val="24"/>
    </w:rPr>
  </w:style>
  <w:style w:type="paragraph" w:customStyle="1" w:styleId="aff1">
    <w:name w:val="Нормальный (таблица)"/>
    <w:basedOn w:val="a0"/>
    <w:next w:val="a0"/>
    <w:link w:val="aff2"/>
    <w:pPr>
      <w:jc w:val="both"/>
    </w:pPr>
    <w:rPr>
      <w:rFonts w:ascii="Arial" w:hAnsi="Arial"/>
      <w:sz w:val="24"/>
    </w:rPr>
  </w:style>
  <w:style w:type="character" w:customStyle="1" w:styleId="aff2">
    <w:name w:val="Нормальный (таблица)"/>
    <w:basedOn w:val="1"/>
    <w:link w:val="aff1"/>
    <w:rPr>
      <w:rFonts w:ascii="Arial" w:hAnsi="Arial"/>
      <w:sz w:val="24"/>
    </w:rPr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f3">
    <w:name w:val="Balloon Text"/>
    <w:basedOn w:val="a0"/>
    <w:link w:val="aff4"/>
    <w:rPr>
      <w:rFonts w:ascii="Tahoma" w:hAnsi="Tahoma"/>
      <w:sz w:val="16"/>
    </w:rPr>
  </w:style>
  <w:style w:type="character" w:customStyle="1" w:styleId="aff4">
    <w:name w:val="Текст выноски Знак"/>
    <w:basedOn w:val="1"/>
    <w:link w:val="aff3"/>
    <w:rPr>
      <w:rFonts w:ascii="Tahoma" w:hAnsi="Tahoma"/>
      <w:sz w:val="16"/>
    </w:rPr>
  </w:style>
  <w:style w:type="paragraph" w:customStyle="1" w:styleId="2a">
    <w:name w:val="Основной текст Знак2"/>
    <w:basedOn w:val="12"/>
    <w:link w:val="2b"/>
    <w:rPr>
      <w:sz w:val="28"/>
    </w:rPr>
  </w:style>
  <w:style w:type="character" w:customStyle="1" w:styleId="2b">
    <w:name w:val="Основной текст Знак2"/>
    <w:basedOn w:val="13"/>
    <w:link w:val="2a"/>
    <w:rPr>
      <w:sz w:val="28"/>
    </w:rPr>
  </w:style>
  <w:style w:type="paragraph" w:customStyle="1" w:styleId="1f9">
    <w:name w:val="Гиперссылка1"/>
    <w:basedOn w:val="12"/>
    <w:link w:val="1fa"/>
    <w:rPr>
      <w:color w:val="0000FF"/>
      <w:u w:val="single"/>
    </w:rPr>
  </w:style>
  <w:style w:type="character" w:customStyle="1" w:styleId="1fa">
    <w:name w:val="Гиперссылка1"/>
    <w:basedOn w:val="13"/>
    <w:link w:val="1f9"/>
    <w:rPr>
      <w:color w:val="0000FF"/>
      <w:u w:val="single"/>
    </w:rPr>
  </w:style>
  <w:style w:type="paragraph" w:customStyle="1" w:styleId="NormalANX">
    <w:name w:val="NormalANX"/>
    <w:basedOn w:val="a0"/>
    <w:link w:val="NormalANX0"/>
    <w:pPr>
      <w:spacing w:before="240" w:after="240" w:line="360" w:lineRule="auto"/>
      <w:ind w:firstLine="720"/>
      <w:jc w:val="both"/>
    </w:pPr>
  </w:style>
  <w:style w:type="character" w:customStyle="1" w:styleId="NormalANX0">
    <w:name w:val="NormalANX"/>
    <w:basedOn w:val="1"/>
    <w:link w:val="NormalANX"/>
    <w:rPr>
      <w:rFonts w:ascii="Times New Roman" w:hAnsi="Times New Roman"/>
      <w:sz w:val="28"/>
    </w:rPr>
  </w:style>
  <w:style w:type="paragraph" w:customStyle="1" w:styleId="2c">
    <w:name w:val="Основной текст с отступом Знак2"/>
    <w:basedOn w:val="12"/>
    <w:link w:val="2d"/>
    <w:rPr>
      <w:rFonts w:ascii="Times New Roman" w:hAnsi="Times New Roman"/>
      <w:sz w:val="24"/>
    </w:rPr>
  </w:style>
  <w:style w:type="character" w:customStyle="1" w:styleId="2d">
    <w:name w:val="Основной текст с отступом Знак2"/>
    <w:basedOn w:val="13"/>
    <w:link w:val="2c"/>
    <w:rPr>
      <w:rFonts w:ascii="Times New Roman" w:hAnsi="Times New Roman"/>
      <w:sz w:val="24"/>
    </w:rPr>
  </w:style>
  <w:style w:type="paragraph" w:customStyle="1" w:styleId="aff5">
    <w:name w:val="Подпись к таблице"/>
    <w:basedOn w:val="a0"/>
    <w:link w:val="aff6"/>
    <w:pPr>
      <w:widowControl w:val="0"/>
      <w:spacing w:line="211" w:lineRule="exact"/>
      <w:jc w:val="center"/>
    </w:pPr>
    <w:rPr>
      <w:rFonts w:asciiTheme="minorHAnsi" w:hAnsiTheme="minorHAnsi"/>
      <w:b/>
      <w:spacing w:val="-5"/>
      <w:sz w:val="23"/>
    </w:rPr>
  </w:style>
  <w:style w:type="character" w:customStyle="1" w:styleId="aff6">
    <w:name w:val="Подпись к таблице"/>
    <w:basedOn w:val="1"/>
    <w:link w:val="aff5"/>
    <w:rPr>
      <w:rFonts w:asciiTheme="minorHAnsi" w:hAnsiTheme="minorHAnsi"/>
      <w:b/>
      <w:spacing w:val="-5"/>
      <w:sz w:val="23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13"/>
    <w:link w:val="apple-converted-space"/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fn2r">
    <w:name w:val="fn2r"/>
    <w:basedOn w:val="a0"/>
    <w:link w:val="fn2r0"/>
    <w:pPr>
      <w:spacing w:beforeAutospacing="1" w:afterAutospacing="1"/>
    </w:pPr>
    <w:rPr>
      <w:sz w:val="24"/>
    </w:rPr>
  </w:style>
  <w:style w:type="character" w:customStyle="1" w:styleId="fn2r0">
    <w:name w:val="fn2r"/>
    <w:basedOn w:val="1"/>
    <w:link w:val="fn2r"/>
    <w:rPr>
      <w:rFonts w:ascii="Times New Roman" w:hAnsi="Times New Roman"/>
      <w:sz w:val="24"/>
    </w:rPr>
  </w:style>
  <w:style w:type="paragraph" w:customStyle="1" w:styleId="aff7">
    <w:name w:val="Знак Знак"/>
    <w:basedOn w:val="12"/>
    <w:link w:val="aff8"/>
    <w:rPr>
      <w:sz w:val="24"/>
    </w:rPr>
  </w:style>
  <w:style w:type="character" w:customStyle="1" w:styleId="aff8">
    <w:name w:val="Знак Знак"/>
    <w:basedOn w:val="13"/>
    <w:link w:val="aff7"/>
    <w:rPr>
      <w:sz w:val="24"/>
    </w:rPr>
  </w:style>
  <w:style w:type="paragraph" w:customStyle="1" w:styleId="1fb">
    <w:name w:val="Строгий1"/>
    <w:basedOn w:val="12"/>
    <w:link w:val="1fc"/>
    <w:rPr>
      <w:b/>
    </w:rPr>
  </w:style>
  <w:style w:type="character" w:customStyle="1" w:styleId="1fc">
    <w:name w:val="Строгий1"/>
    <w:basedOn w:val="13"/>
    <w:link w:val="1fb"/>
    <w:rPr>
      <w:b/>
    </w:rPr>
  </w:style>
  <w:style w:type="paragraph" w:customStyle="1" w:styleId="1fd">
    <w:name w:val="Знак Знак1"/>
    <w:basedOn w:val="12"/>
    <w:link w:val="1fe"/>
    <w:rPr>
      <w:sz w:val="24"/>
    </w:rPr>
  </w:style>
  <w:style w:type="character" w:customStyle="1" w:styleId="1fe">
    <w:name w:val="Знак Знак1"/>
    <w:basedOn w:val="13"/>
    <w:link w:val="1fd"/>
    <w:rPr>
      <w:sz w:val="24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customStyle="1" w:styleId="2e">
    <w:name w:val="Подпись к таблице (2)"/>
    <w:basedOn w:val="a0"/>
    <w:link w:val="2f"/>
    <w:pPr>
      <w:widowControl w:val="0"/>
      <w:spacing w:line="0" w:lineRule="atLeast"/>
      <w:jc w:val="right"/>
    </w:pPr>
    <w:rPr>
      <w:rFonts w:asciiTheme="minorHAnsi" w:hAnsiTheme="minorHAnsi"/>
      <w:b/>
      <w:spacing w:val="-5"/>
      <w:sz w:val="18"/>
    </w:rPr>
  </w:style>
  <w:style w:type="character" w:customStyle="1" w:styleId="2f">
    <w:name w:val="Подпись к таблице (2)"/>
    <w:basedOn w:val="1"/>
    <w:link w:val="2e"/>
    <w:rPr>
      <w:rFonts w:asciiTheme="minorHAnsi" w:hAnsiTheme="minorHAnsi"/>
      <w:b/>
      <w:spacing w:val="-5"/>
      <w:sz w:val="18"/>
    </w:rPr>
  </w:style>
  <w:style w:type="paragraph" w:styleId="2f0">
    <w:name w:val="Body Text Indent 2"/>
    <w:basedOn w:val="a0"/>
    <w:link w:val="2f1"/>
    <w:pPr>
      <w:spacing w:after="120" w:line="480" w:lineRule="auto"/>
      <w:ind w:left="283"/>
    </w:pPr>
  </w:style>
  <w:style w:type="character" w:customStyle="1" w:styleId="2f1">
    <w:name w:val="Основной текст с отступом 2 Знак"/>
    <w:basedOn w:val="1"/>
    <w:link w:val="2f0"/>
    <w:rPr>
      <w:rFonts w:ascii="Times New Roman" w:hAnsi="Times New Roman"/>
      <w:sz w:val="28"/>
    </w:rPr>
  </w:style>
  <w:style w:type="paragraph" w:styleId="aff9">
    <w:name w:val="List Paragraph"/>
    <w:basedOn w:val="a0"/>
    <w:link w:val="affa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a">
    <w:name w:val="Абзац списка Знак"/>
    <w:basedOn w:val="1"/>
    <w:link w:val="aff9"/>
    <w:rPr>
      <w:rFonts w:ascii="Calibri" w:hAnsi="Calibri"/>
      <w:sz w:val="22"/>
    </w:rPr>
  </w:style>
  <w:style w:type="paragraph" w:styleId="2f2">
    <w:name w:val="Body Text First Indent 2"/>
    <w:basedOn w:val="afc"/>
    <w:link w:val="2f3"/>
    <w:pPr>
      <w:ind w:left="0" w:firstLine="210"/>
    </w:pPr>
  </w:style>
  <w:style w:type="character" w:customStyle="1" w:styleId="2f3">
    <w:name w:val="Красная строка 2 Знак"/>
    <w:basedOn w:val="afd"/>
    <w:link w:val="2f2"/>
    <w:rPr>
      <w:rFonts w:ascii="Times New Roman" w:hAnsi="Times New Roman"/>
      <w:sz w:val="24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9pt0pt">
    <w:name w:val="Основной текст + 9 pt;Полужирный;Интервал 0 pt"/>
    <w:basedOn w:val="23"/>
    <w:link w:val="9pt0pt0"/>
    <w:rPr>
      <w:rFonts w:ascii="Times New Roman" w:hAnsi="Times New Roman"/>
      <w:b/>
      <w:spacing w:val="-5"/>
      <w:sz w:val="18"/>
      <w:highlight w:val="white"/>
    </w:rPr>
  </w:style>
  <w:style w:type="character" w:customStyle="1" w:styleId="9pt0pt0">
    <w:name w:val="Основной текст + 9 pt;Полужирный;Интервал 0 pt"/>
    <w:basedOn w:val="24"/>
    <w:link w:val="9pt0pt"/>
    <w:rPr>
      <w:rFonts w:ascii="Times New Roman" w:hAnsi="Times New Roman"/>
      <w:b/>
      <w:spacing w:val="-5"/>
      <w:sz w:val="18"/>
      <w:highlight w:val="white"/>
    </w:rPr>
  </w:style>
  <w:style w:type="paragraph" w:customStyle="1" w:styleId="1ff">
    <w:name w:val="Знак Знак1"/>
    <w:basedOn w:val="12"/>
    <w:link w:val="1ff0"/>
    <w:rPr>
      <w:sz w:val="24"/>
    </w:rPr>
  </w:style>
  <w:style w:type="character" w:customStyle="1" w:styleId="1ff0">
    <w:name w:val="Знак Знак1"/>
    <w:basedOn w:val="13"/>
    <w:link w:val="1ff"/>
    <w:rPr>
      <w:sz w:val="24"/>
    </w:rPr>
  </w:style>
  <w:style w:type="paragraph" w:styleId="affb">
    <w:name w:val="annotation subject"/>
    <w:basedOn w:val="af0"/>
    <w:next w:val="af0"/>
    <w:link w:val="affc"/>
    <w:rPr>
      <w:b/>
    </w:rPr>
  </w:style>
  <w:style w:type="character" w:customStyle="1" w:styleId="affc">
    <w:name w:val="Тема примечания Знак"/>
    <w:basedOn w:val="af1"/>
    <w:link w:val="affb"/>
    <w:rPr>
      <w:rFonts w:ascii="Times New Roman" w:hAnsi="Times New Roman"/>
      <w:b/>
      <w:sz w:val="20"/>
    </w:rPr>
  </w:style>
  <w:style w:type="paragraph" w:customStyle="1" w:styleId="1ff1">
    <w:name w:val="Основной шрифт абзаца1"/>
  </w:style>
  <w:style w:type="paragraph" w:styleId="affd">
    <w:name w:val="Subtitle"/>
    <w:next w:val="a0"/>
    <w:link w:val="af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e">
    <w:name w:val="Подзаголовок Знак"/>
    <w:link w:val="affd"/>
    <w:rPr>
      <w:rFonts w:ascii="XO Thames" w:hAnsi="XO Thames"/>
      <w:i/>
      <w:sz w:val="24"/>
    </w:rPr>
  </w:style>
  <w:style w:type="paragraph" w:customStyle="1" w:styleId="1ff2">
    <w:name w:val="Номер страницы1"/>
    <w:basedOn w:val="12"/>
    <w:link w:val="1ff3"/>
  </w:style>
  <w:style w:type="character" w:customStyle="1" w:styleId="1ff3">
    <w:name w:val="Номер страницы1"/>
    <w:basedOn w:val="13"/>
    <w:link w:val="1ff2"/>
  </w:style>
  <w:style w:type="paragraph" w:customStyle="1" w:styleId="4b">
    <w:name w:val="Знак Знак4"/>
    <w:basedOn w:val="12"/>
    <w:link w:val="4c"/>
    <w:rPr>
      <w:rFonts w:ascii="Times New Roman" w:hAnsi="Times New Roman"/>
      <w:sz w:val="24"/>
    </w:rPr>
  </w:style>
  <w:style w:type="character" w:customStyle="1" w:styleId="4c">
    <w:name w:val="Знак Знак4"/>
    <w:basedOn w:val="13"/>
    <w:link w:val="4b"/>
    <w:rPr>
      <w:rFonts w:ascii="Times New Roman" w:hAnsi="Times New Roman"/>
      <w:sz w:val="24"/>
    </w:rPr>
  </w:style>
  <w:style w:type="paragraph" w:customStyle="1" w:styleId="afff">
    <w:link w:val="afff0"/>
    <w:semiHidden/>
    <w:unhideWhenUsed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0">
    <w:link w:val="afff"/>
    <w:semiHidden/>
    <w:unhideWhenUsed/>
    <w:rPr>
      <w:rFonts w:ascii="Times New Roman" w:hAnsi="Times New Roman"/>
      <w:sz w:val="28"/>
    </w:rPr>
  </w:style>
  <w:style w:type="paragraph" w:customStyle="1" w:styleId="normaltextrun">
    <w:name w:val="normaltextrun"/>
    <w:basedOn w:val="12"/>
    <w:link w:val="normaltextrun0"/>
  </w:style>
  <w:style w:type="character" w:customStyle="1" w:styleId="normaltextrun0">
    <w:name w:val="normaltextrun"/>
    <w:basedOn w:val="13"/>
    <w:link w:val="normaltextrun"/>
  </w:style>
  <w:style w:type="paragraph" w:styleId="afff1">
    <w:name w:val="Title"/>
    <w:basedOn w:val="a0"/>
    <w:link w:val="afff2"/>
    <w:uiPriority w:val="10"/>
    <w:qFormat/>
    <w:pPr>
      <w:jc w:val="center"/>
    </w:pPr>
  </w:style>
  <w:style w:type="character" w:customStyle="1" w:styleId="afff2">
    <w:name w:val="Название Знак"/>
    <w:basedOn w:val="1"/>
    <w:link w:val="afff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32"/>
    </w:rPr>
  </w:style>
  <w:style w:type="paragraph" w:customStyle="1" w:styleId="1ff4">
    <w:name w:val="Выделение1"/>
    <w:basedOn w:val="12"/>
    <w:link w:val="1ff5"/>
    <w:rPr>
      <w:i/>
    </w:rPr>
  </w:style>
  <w:style w:type="character" w:customStyle="1" w:styleId="1ff5">
    <w:name w:val="Выделение1"/>
    <w:basedOn w:val="13"/>
    <w:link w:val="1ff4"/>
    <w:rPr>
      <w:i/>
    </w:rPr>
  </w:style>
  <w:style w:type="character" w:customStyle="1" w:styleId="20">
    <w:name w:val="Заголовок 2 Знак"/>
    <w:basedOn w:val="1"/>
    <w:link w:val="2"/>
    <w:rPr>
      <w:rFonts w:ascii="Arial" w:hAnsi="Arial"/>
      <w:i/>
      <w:sz w:val="28"/>
    </w:rPr>
  </w:style>
  <w:style w:type="paragraph" w:customStyle="1" w:styleId="Style12">
    <w:name w:val="Style 12"/>
    <w:basedOn w:val="a0"/>
    <w:link w:val="Style120"/>
    <w:pPr>
      <w:widowControl w:val="0"/>
      <w:spacing w:before="1440" w:after="180" w:line="367" w:lineRule="exact"/>
      <w:ind w:left="360" w:hanging="360"/>
      <w:jc w:val="both"/>
    </w:pPr>
    <w:rPr>
      <w:rFonts w:asciiTheme="minorHAnsi" w:hAnsiTheme="minorHAnsi"/>
      <w:sz w:val="26"/>
    </w:rPr>
  </w:style>
  <w:style w:type="character" w:customStyle="1" w:styleId="Style120">
    <w:name w:val="Style 12"/>
    <w:basedOn w:val="1"/>
    <w:link w:val="Style12"/>
    <w:rPr>
      <w:rFonts w:asciiTheme="minorHAnsi" w:hAnsiTheme="minorHAnsi"/>
      <w:sz w:val="26"/>
    </w:rPr>
  </w:style>
  <w:style w:type="paragraph" w:customStyle="1" w:styleId="afff3">
    <w:name w:val="ЭЭГ"/>
    <w:basedOn w:val="a0"/>
    <w:link w:val="afff4"/>
    <w:pPr>
      <w:spacing w:line="360" w:lineRule="auto"/>
      <w:ind w:firstLine="720"/>
      <w:jc w:val="both"/>
    </w:pPr>
    <w:rPr>
      <w:sz w:val="24"/>
    </w:rPr>
  </w:style>
  <w:style w:type="character" w:customStyle="1" w:styleId="afff4">
    <w:name w:val="ЭЭГ"/>
    <w:basedOn w:val="1"/>
    <w:link w:val="afff3"/>
    <w:rPr>
      <w:rFonts w:ascii="Times New Roman" w:hAnsi="Times New Roman"/>
      <w:sz w:val="24"/>
    </w:rPr>
  </w:style>
  <w:style w:type="paragraph" w:styleId="afff5">
    <w:name w:val="Normal (Web)"/>
    <w:basedOn w:val="a0"/>
    <w:link w:val="afff6"/>
    <w:pPr>
      <w:spacing w:beforeAutospacing="1" w:afterAutospacing="1"/>
    </w:pPr>
    <w:rPr>
      <w:sz w:val="24"/>
    </w:rPr>
  </w:style>
  <w:style w:type="character" w:customStyle="1" w:styleId="afff6">
    <w:name w:val="Обычный (веб) Знак"/>
    <w:basedOn w:val="1"/>
    <w:link w:val="afff5"/>
    <w:rPr>
      <w:rFonts w:ascii="Times New Roman" w:hAnsi="Times New Roman"/>
      <w:sz w:val="24"/>
    </w:rPr>
  </w:style>
  <w:style w:type="paragraph" w:customStyle="1" w:styleId="1ff6">
    <w:name w:val="Обычный1"/>
    <w:link w:val="1ff7"/>
    <w:rPr>
      <w:rFonts w:ascii="Times New Roman" w:hAnsi="Times New Roman"/>
      <w:sz w:val="28"/>
    </w:rPr>
  </w:style>
  <w:style w:type="character" w:customStyle="1" w:styleId="1ff7">
    <w:name w:val="Обычный1"/>
    <w:link w:val="1ff6"/>
    <w:rPr>
      <w:rFonts w:ascii="Times New Roman" w:hAnsi="Times New Roman"/>
      <w:sz w:val="28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paragraph" w:customStyle="1" w:styleId="Calibri8pt0pt">
    <w:name w:val="Основной текст + Calibri;8 pt;Интервал 0 pt"/>
    <w:basedOn w:val="23"/>
    <w:link w:val="Calibri8pt0pt0"/>
    <w:rPr>
      <w:rFonts w:ascii="Calibri" w:hAnsi="Calibri"/>
      <w:spacing w:val="-7"/>
      <w:sz w:val="16"/>
      <w:highlight w:val="white"/>
    </w:rPr>
  </w:style>
  <w:style w:type="character" w:customStyle="1" w:styleId="Calibri8pt0pt0">
    <w:name w:val="Основной текст + Calibri;8 pt;Интервал 0 pt"/>
    <w:basedOn w:val="24"/>
    <w:link w:val="Calibri8pt0pt"/>
    <w:rPr>
      <w:rFonts w:ascii="Calibri" w:hAnsi="Calibri"/>
      <w:spacing w:val="-7"/>
      <w:sz w:val="16"/>
      <w:highlight w:val="white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table" w:styleId="afff7">
    <w:name w:val="Table Grid"/>
    <w:basedOn w:val="a2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64100-F92B-4E3B-B5A1-D1A6B423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3903</Words>
  <Characters>22249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Губернатора Ростовской области, к.116</dc:creator>
  <cp:lastModifiedBy>Пользователь</cp:lastModifiedBy>
  <cp:revision>8</cp:revision>
  <dcterms:created xsi:type="dcterms:W3CDTF">2023-11-02T11:55:00Z</dcterms:created>
  <dcterms:modified xsi:type="dcterms:W3CDTF">2023-11-03T07:16:00Z</dcterms:modified>
</cp:coreProperties>
</file>