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A8" w:rsidRPr="00C91BA8" w:rsidRDefault="00C91BA8" w:rsidP="00C91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B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DCDA0DD" wp14:editId="44A10B50">
            <wp:extent cx="4044462" cy="3870357"/>
            <wp:effectExtent l="0" t="0" r="0" b="0"/>
            <wp:docPr id="2" name="Рисунок 2" descr="111sad2">
              <a:hlinkClick xmlns:a="http://schemas.openxmlformats.org/drawingml/2006/main" r:id="rId5" tgtFrame="&quot;_blank&quot;" tooltip="&quot;111sad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sad2">
                      <a:hlinkClick r:id="rId5" tgtFrame="&quot;_blank&quot;" tooltip="&quot;111sad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713" cy="387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B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1BA8" w:rsidRPr="00C91BA8" w:rsidRDefault="00C91BA8" w:rsidP="00C91B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1B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</w:t>
      </w:r>
      <w:proofErr w:type="gramStart"/>
      <w:r w:rsidRPr="00C91B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E</w:t>
      </w:r>
      <w:proofErr w:type="gramEnd"/>
      <w:r w:rsidRPr="00C91B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ЖДУНАРОДНАЯ АКЦИЯ</w:t>
      </w:r>
    </w:p>
    <w:p w:rsidR="00C91BA8" w:rsidRPr="00C91BA8" w:rsidRDefault="00C91BA8" w:rsidP="00C91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B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1BA8" w:rsidRPr="00C91BA8" w:rsidRDefault="00C91BA8" w:rsidP="00C91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B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Вместе мы высадим 27 миллионов деревьев в память о каждом</w:t>
      </w:r>
      <w:r w:rsidRPr="00C91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1B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27 миллионов погибших в годы Великой Отечественной войны.</w:t>
      </w:r>
    </w:p>
    <w:p w:rsidR="00C91BA8" w:rsidRPr="00C91BA8" w:rsidRDefault="00C91BA8" w:rsidP="00C91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BA8">
        <w:rPr>
          <w:rFonts w:ascii="Arial" w:eastAsia="Times New Roman" w:hAnsi="Arial" w:cs="Arial"/>
          <w:sz w:val="29"/>
          <w:szCs w:val="29"/>
          <w:lang w:eastAsia="ru-RU"/>
        </w:rPr>
        <w:t>https://садпамяти2020.рф/.</w:t>
      </w:r>
      <w:r w:rsidRPr="00C91B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1BA8" w:rsidRPr="00C91BA8" w:rsidRDefault="00C91BA8" w:rsidP="00C91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родилась идея акции "Сад памяти" </w:t>
      </w:r>
    </w:p>
    <w:p w:rsidR="00C91BA8" w:rsidRPr="00C91BA8" w:rsidRDefault="00C91BA8" w:rsidP="00C9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raphik-LC-Web-Regular" w:eastAsia="Times New Roman" w:hAnsi="Graphik-LC-Web-Regular" w:cs="Times New Roman"/>
          <w:sz w:val="24"/>
          <w:szCs w:val="24"/>
          <w:lang w:eastAsia="ru-RU"/>
        </w:rPr>
        <w:t xml:space="preserve">     </w:t>
      </w:r>
      <w:r w:rsidRPr="00C91BA8">
        <w:rPr>
          <w:rFonts w:ascii="Graphik-LC-Web-Regular" w:eastAsia="Times New Roman" w:hAnsi="Graphik-LC-Web-Regular" w:cs="Times New Roman"/>
          <w:sz w:val="24"/>
          <w:szCs w:val="24"/>
          <w:lang w:eastAsia="ru-RU"/>
        </w:rPr>
        <w:t>Великая Отечественная война не обошла стороной ни одну семью на территории бывшего СССР. Погибли 27 миллионов человек. В годовщину 75-летия Победы Всероссийское добровольческое движение «Волонтёры Победы» и Фонд памяти полководцев Победы выступили с инициативой — создать каждому из погибших живой памятник, высадив 27 миллионов деревьев по всей стране.</w:t>
      </w:r>
    </w:p>
    <w:p w:rsidR="00C91BA8" w:rsidRPr="00C91BA8" w:rsidRDefault="00C91BA8" w:rsidP="00C91BA8">
      <w:pPr>
        <w:spacing w:before="100" w:beforeAutospacing="1" w:after="100" w:afterAutospacing="1" w:line="240" w:lineRule="auto"/>
        <w:jc w:val="both"/>
        <w:rPr>
          <w:rFonts w:ascii="Graphik-LC-Web-Regular" w:eastAsia="Times New Roman" w:hAnsi="Graphik-LC-Web-Regular" w:cs="Times New Roman"/>
          <w:sz w:val="24"/>
          <w:szCs w:val="24"/>
          <w:lang w:eastAsia="ru-RU"/>
        </w:rPr>
      </w:pPr>
      <w:r w:rsidRPr="00C91BA8">
        <w:rPr>
          <w:rFonts w:ascii="Graphik-LC-Web-Regular" w:eastAsia="Times New Roman" w:hAnsi="Graphik-LC-Web-Regular" w:cs="Times New Roman"/>
          <w:sz w:val="24"/>
          <w:szCs w:val="24"/>
          <w:lang w:eastAsia="ru-RU"/>
        </w:rPr>
        <w:t>«Сад памяти» — это место, где можно передать историю своей семьи детям и внукам. Это не просто акция, а начало новой традиции. Каждый день к ней присоединяется всё больше людей: волонтёрские организации, общественные деятели, трудовые коллективы, актёры, спортсмены, политики.</w:t>
      </w:r>
    </w:p>
    <w:p w:rsidR="00C91BA8" w:rsidRPr="00C91BA8" w:rsidRDefault="00C91BA8" w:rsidP="00C91BA8">
      <w:pPr>
        <w:spacing w:before="100" w:beforeAutospacing="1" w:after="100" w:afterAutospacing="1" w:line="240" w:lineRule="auto"/>
        <w:jc w:val="center"/>
        <w:rPr>
          <w:rFonts w:ascii="Graphik-LC-Web-Regular" w:eastAsia="Times New Roman" w:hAnsi="Graphik-LC-Web-Regular" w:cs="Times New Roman"/>
          <w:sz w:val="24"/>
          <w:szCs w:val="24"/>
          <w:lang w:eastAsia="ru-RU"/>
        </w:rPr>
      </w:pPr>
      <w:r>
        <w:rPr>
          <w:rFonts w:ascii="Graphik-LC-Web-Regular" w:eastAsia="Times New Roman" w:hAnsi="Graphik-LC-Web-Regular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4771449" cy="2989385"/>
            <wp:effectExtent l="0" t="0" r="0" b="1905"/>
            <wp:docPr id="1" name="Рисунок 1" descr="111sad">
              <a:hlinkClick xmlns:a="http://schemas.openxmlformats.org/drawingml/2006/main" r:id="rId7" tgtFrame="&quot;_blank&quot;" tooltip="&quot;111sa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sad">
                      <a:hlinkClick r:id="rId7" tgtFrame="&quot;_blank&quot;" tooltip="&quot;111sa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449" cy="298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BA8" w:rsidRPr="00C91BA8" w:rsidRDefault="00C91BA8" w:rsidP="00C91BA8">
      <w:pPr>
        <w:spacing w:before="100" w:beforeAutospacing="1" w:after="100" w:afterAutospacing="1" w:line="240" w:lineRule="auto"/>
        <w:jc w:val="both"/>
        <w:rPr>
          <w:rFonts w:ascii="Graphik-LC-Web-Regular" w:eastAsia="Times New Roman" w:hAnsi="Graphik-LC-Web-Regular" w:cs="Times New Roman"/>
          <w:sz w:val="24"/>
          <w:szCs w:val="24"/>
          <w:lang w:eastAsia="ru-RU"/>
        </w:rPr>
      </w:pPr>
      <w:r>
        <w:rPr>
          <w:rFonts w:ascii="Graphik-LC-Web-Regular" w:eastAsia="Times New Roman" w:hAnsi="Graphik-LC-Web-Regular" w:cs="Times New Roman"/>
          <w:sz w:val="24"/>
          <w:szCs w:val="24"/>
          <w:lang w:eastAsia="ru-RU"/>
        </w:rPr>
        <w:t xml:space="preserve">     </w:t>
      </w:r>
      <w:r w:rsidRPr="00C91BA8">
        <w:rPr>
          <w:rFonts w:ascii="Graphik-LC-Web-Regular" w:eastAsia="Times New Roman" w:hAnsi="Graphik-LC-Web-Regular" w:cs="Times New Roman"/>
          <w:sz w:val="24"/>
          <w:szCs w:val="24"/>
          <w:lang w:eastAsia="ru-RU"/>
        </w:rPr>
        <w:t>Место для своего «Сада памяти» найдётся в каждом городе – от Владивостока до Калининграда. Почтут память героев и в странах СНГ. Узнайте о том, когда вы можете поучаствовать в высадках, регистрируйтесь на сайте, и приходите вместе с семьёй.</w:t>
      </w:r>
    </w:p>
    <w:p w:rsidR="00610E32" w:rsidRDefault="00610E32" w:rsidP="00C91BA8">
      <w:pPr>
        <w:jc w:val="center"/>
      </w:pPr>
    </w:p>
    <w:sectPr w:rsidR="0061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raphik-LC-Web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A8"/>
    <w:rsid w:val="00610E32"/>
    <w:rsid w:val="00C9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1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B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1BA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1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B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1BA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millerovoland.ru/images/2020/111sad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illerovoland.ru/images/2020/111sad2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2020-03-20T07:29:00Z</dcterms:created>
  <dcterms:modified xsi:type="dcterms:W3CDTF">2020-03-20T07:31:00Z</dcterms:modified>
</cp:coreProperties>
</file>