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ДОКУМЕНТЫ  НЕОБХОДИМЫЕ ДЛЯ ОФОРМЛЕНИЯ КОМПЕНСАЦИИ  НА ЖИЛИЩНО-КОММУНАЛЬНЫЕ УСЛУГИ ДЛЯ ЧЛЕНОВ СЕМЕЙ ГРАЖДАН РОССИЙСКОЙ ФЕДЕРАЦИИ,ПРИНИМАЮЩИХ УЧАСТИЕ В СВО</w:t>
      </w:r>
    </w:p>
    <w:p w14:paraId="04000000">
      <w:pPr>
        <w:ind/>
        <w:jc w:val="both"/>
        <w:rPr>
          <w:b w:val="1"/>
          <w:sz w:val="28"/>
          <w:u w:val="single"/>
        </w:rPr>
      </w:pPr>
      <w:r>
        <w:rPr>
          <w:b w:val="1"/>
          <w:sz w:val="28"/>
        </w:rPr>
        <w:t>1.Заявление.</w:t>
      </w:r>
    </w:p>
    <w:p w14:paraId="05000000">
      <w:pPr>
        <w:ind/>
        <w:jc w:val="both"/>
        <w:rPr>
          <w:b w:val="1"/>
          <w:sz w:val="28"/>
          <w:u w:val="single"/>
        </w:rPr>
      </w:pPr>
    </w:p>
    <w:p w14:paraId="06000000">
      <w:pPr>
        <w:ind/>
        <w:jc w:val="both"/>
        <w:rPr>
          <w:b w:val="1"/>
          <w:sz w:val="28"/>
          <w:u w:val="single"/>
        </w:rPr>
      </w:pPr>
      <w:r>
        <w:rPr>
          <w:b w:val="1"/>
          <w:i w:val="0"/>
          <w:sz w:val="28"/>
        </w:rPr>
        <w:t>2.Документ, удостоверяющий личность и подтверждающий гражданство Российской Федерации гражданина и лица, принимающего участие в СВО.</w:t>
      </w:r>
    </w:p>
    <w:p w14:paraId="07000000">
      <w:pPr>
        <w:ind/>
        <w:jc w:val="both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3.Документы, подтверждающие отношение гражданина к членам семьи лица, принимающего участие в СВО (</w:t>
      </w:r>
      <w:r>
        <w:rPr>
          <w:b w:val="1"/>
          <w:sz w:val="28"/>
          <w:u w:val="none"/>
        </w:rPr>
        <w:t xml:space="preserve">паспорта, свидетельство </w:t>
      </w:r>
      <w:r>
        <w:rPr>
          <w:b w:val="1"/>
          <w:sz w:val="28"/>
          <w:u w:val="none"/>
        </w:rPr>
        <w:t xml:space="preserve">о </w:t>
      </w:r>
      <w:r>
        <w:rPr>
          <w:b w:val="1"/>
          <w:sz w:val="28"/>
          <w:u w:val="none"/>
        </w:rPr>
        <w:t xml:space="preserve">рождении, </w:t>
      </w:r>
      <w:r>
        <w:rPr>
          <w:b w:val="1"/>
          <w:sz w:val="28"/>
          <w:u w:val="none"/>
        </w:rPr>
        <w:t xml:space="preserve">свидетельство </w:t>
      </w:r>
      <w:r>
        <w:rPr>
          <w:b w:val="1"/>
          <w:sz w:val="28"/>
        </w:rPr>
        <w:t>о браке(расторжении), свидетельство о регистрации по месту жительства,справка об обучении  ребенка старше 18 лет).</w:t>
      </w:r>
    </w:p>
    <w:p w14:paraId="09000000">
      <w:pPr>
        <w:ind/>
        <w:jc w:val="both"/>
        <w:rPr>
          <w:b w:val="1"/>
          <w:sz w:val="28"/>
          <w:u w:val="none"/>
        </w:rPr>
      </w:pPr>
    </w:p>
    <w:p w14:paraId="0A000000">
      <w:pPr>
        <w:ind/>
        <w:jc w:val="both"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>4.Документ, подтверждающий правовые основания владения и пользования гражданином жилым помещением</w:t>
      </w:r>
      <w:r>
        <w:rPr>
          <w:b w:val="1"/>
          <w:sz w:val="28"/>
          <w:u w:val="none"/>
        </w:rPr>
        <w:t>(свидетельство о государственной регистрации, договор купли-продажи, дарения,</w:t>
      </w:r>
      <w:r>
        <w:rPr>
          <w:b w:val="1"/>
          <w:sz w:val="28"/>
          <w:u w:val="none"/>
        </w:rPr>
        <w:t>техничес</w:t>
      </w:r>
      <w:r>
        <w:rPr>
          <w:b w:val="1"/>
          <w:sz w:val="28"/>
          <w:u w:val="none"/>
        </w:rPr>
        <w:t>кий паспорт и т.д.).</w:t>
      </w:r>
    </w:p>
    <w:p w14:paraId="0B000000">
      <w:pPr>
        <w:ind/>
        <w:jc w:val="both"/>
        <w:rPr>
          <w:b w:val="1"/>
          <w:sz w:val="28"/>
          <w:u w:val="none"/>
        </w:rPr>
      </w:pPr>
    </w:p>
    <w:p w14:paraId="0C000000">
      <w:pPr>
        <w:ind/>
        <w:jc w:val="both"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>5.</w:t>
      </w:r>
      <w:r>
        <w:rPr>
          <w:b w:val="1"/>
          <w:i w:val="0"/>
          <w:sz w:val="28"/>
        </w:rPr>
        <w:t>Документ о призыве лица, принимающего участие в СВО, на военную службу по мобилизации, выданный военным комиссариатом(</w:t>
      </w:r>
      <w:r>
        <w:rPr>
          <w:b w:val="1"/>
          <w:i w:val="0"/>
          <w:sz w:val="20"/>
        </w:rPr>
        <w:t>ДЛЯ МОБИЛИЗОВАННЫХ).</w:t>
      </w:r>
    </w:p>
    <w:p w14:paraId="0D000000">
      <w:pPr>
        <w:ind/>
        <w:jc w:val="both"/>
        <w:rPr>
          <w:b w:val="1"/>
          <w:i w:val="0"/>
          <w:sz w:val="28"/>
        </w:rPr>
      </w:pPr>
    </w:p>
    <w:p w14:paraId="0E000000">
      <w:pPr>
        <w:ind/>
        <w:jc w:val="both"/>
        <w:rPr>
          <w:b w:val="1"/>
          <w:i w:val="0"/>
          <w:sz w:val="28"/>
        </w:rPr>
      </w:pPr>
      <w:r>
        <w:rPr>
          <w:b w:val="1"/>
          <w:sz w:val="28"/>
        </w:rPr>
        <w:t>6</w:t>
      </w:r>
      <w:r>
        <w:rPr>
          <w:b w:val="1"/>
          <w:sz w:val="28"/>
          <w:u w:val="single"/>
        </w:rPr>
        <w:t>.</w:t>
      </w:r>
      <w:r>
        <w:rPr>
          <w:b w:val="1"/>
          <w:i w:val="0"/>
          <w:sz w:val="28"/>
        </w:rPr>
        <w:t>Контракт о прохождении военной службы, заключенный с 24 февраля 2022г. и позднее.</w:t>
      </w:r>
    </w:p>
    <w:p w14:paraId="0F000000">
      <w:pPr>
        <w:ind/>
        <w:jc w:val="both"/>
        <w:rPr>
          <w:b w:val="1"/>
          <w:i w:val="0"/>
          <w:sz w:val="28"/>
        </w:rPr>
      </w:pPr>
    </w:p>
    <w:p w14:paraId="10000000">
      <w:pPr>
        <w:ind/>
        <w:jc w:val="both"/>
        <w:rPr>
          <w:b w:val="1"/>
          <w:i w:val="0"/>
          <w:sz w:val="28"/>
        </w:rPr>
      </w:pPr>
      <w:r>
        <w:rPr>
          <w:b w:val="1"/>
          <w:i w:val="0"/>
          <w:sz w:val="28"/>
        </w:rPr>
        <w:t>7.</w:t>
      </w:r>
      <w:r>
        <w:rPr>
          <w:b w:val="1"/>
          <w:i w:val="0"/>
          <w:sz w:val="28"/>
        </w:rPr>
        <w:t>Выписка из приказа командира воинской части по личному составу о заключении контракта о прохождении военной службы с лицом, принимающим участие в СВО, пребывающим в запасе.</w:t>
      </w:r>
    </w:p>
    <w:p w14:paraId="11000000">
      <w:pPr>
        <w:ind/>
        <w:jc w:val="both"/>
        <w:rPr>
          <w:b w:val="1"/>
          <w:i w:val="0"/>
          <w:sz w:val="28"/>
        </w:rPr>
      </w:pPr>
    </w:p>
    <w:p w14:paraId="12000000">
      <w:pPr>
        <w:ind/>
        <w:jc w:val="both"/>
        <w:rPr>
          <w:b w:val="1"/>
          <w:i w:val="0"/>
          <w:sz w:val="28"/>
        </w:rPr>
      </w:pPr>
      <w:r>
        <w:rPr>
          <w:b w:val="1"/>
          <w:i w:val="0"/>
          <w:sz w:val="28"/>
        </w:rPr>
        <w:t>8.</w:t>
      </w:r>
      <w:r>
        <w:rPr>
          <w:b w:val="1"/>
          <w:i w:val="0"/>
          <w:sz w:val="28"/>
        </w:rPr>
        <w:t xml:space="preserve">Документ, подтверждающий участие военнослужащего в СВО (выполнение военнослужащим </w:t>
      </w:r>
      <w:r>
        <w:rPr>
          <w:b w:val="1"/>
          <w:i w:val="0"/>
          <w:sz w:val="28"/>
        </w:rPr>
        <w:t>задач СВО), в том числе выданный воинской частью.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  <w:u w:val="none"/>
        </w:rPr>
        <w:t>9.</w:t>
      </w:r>
      <w:r>
        <w:rPr>
          <w:b w:val="1"/>
          <w:i w:val="0"/>
          <w:sz w:val="28"/>
        </w:rPr>
        <w:t>Документы о начисленных платежах за два месяца, предшествующих месяцу обращения за предоставлением компенсации на ЖКУ(квитанции по оплате ЖКУ).</w:t>
      </w:r>
    </w:p>
    <w:p w14:paraId="15000000">
      <w:pPr>
        <w:rPr>
          <w:b w:val="1"/>
          <w:i w:val="0"/>
          <w:sz w:val="28"/>
        </w:rPr>
      </w:pPr>
    </w:p>
    <w:p w14:paraId="16000000">
      <w:pPr>
        <w:rPr>
          <w:b w:val="0"/>
          <w:i w:val="0"/>
          <w:sz w:val="28"/>
        </w:rPr>
      </w:pPr>
      <w:r>
        <w:rPr>
          <w:b w:val="1"/>
          <w:sz w:val="28"/>
          <w:u w:val="none"/>
        </w:rPr>
        <w:t>10.</w:t>
      </w:r>
      <w:r>
        <w:rPr>
          <w:b w:val="1"/>
          <w:i w:val="0"/>
          <w:sz w:val="28"/>
        </w:rPr>
        <w:t>Реквизиты счета для зачисления.</w:t>
      </w:r>
    </w:p>
    <w:p w14:paraId="17000000">
      <w:pPr>
        <w:rPr>
          <w:b w:val="0"/>
          <w:i w:val="0"/>
          <w:sz w:val="28"/>
        </w:rPr>
      </w:pPr>
    </w:p>
    <w:p w14:paraId="18000000">
      <w:pPr>
        <w:rPr>
          <w:b w:val="0"/>
          <w:i w:val="0"/>
          <w:sz w:val="28"/>
        </w:rPr>
      </w:pPr>
    </w:p>
    <w:p w14:paraId="19000000">
      <w:pPr>
        <w:rPr>
          <w:b w:val="0"/>
          <w:i w:val="0"/>
          <w:sz w:val="28"/>
        </w:rPr>
      </w:pPr>
    </w:p>
    <w:p w14:paraId="1A000000">
      <w:pPr>
        <w:rPr>
          <w:b w:val="0"/>
          <w:i w:val="0"/>
          <w:sz w:val="28"/>
        </w:rPr>
      </w:pPr>
    </w:p>
    <w:p w14:paraId="1B000000">
      <w:pPr>
        <w:rPr>
          <w:b w:val="1"/>
          <w:i w:val="0"/>
          <w:sz w:val="28"/>
        </w:rPr>
      </w:pPr>
      <w:r>
        <w:rPr>
          <w:b w:val="1"/>
          <w:i w:val="0"/>
          <w:sz w:val="28"/>
        </w:rPr>
        <w:t xml:space="preserve">Более подробную информацию можно получить в управлении социальной защиты населения </w:t>
      </w:r>
      <w:r>
        <w:rPr>
          <w:b w:val="1"/>
          <w:i w:val="0"/>
          <w:sz w:val="28"/>
        </w:rPr>
        <w:t xml:space="preserve"> по адресу: г. Миллерово, ул. Ленина, д.11, каб № 14,15 или по телефонам:</w:t>
      </w:r>
    </w:p>
    <w:p w14:paraId="1C000000">
      <w:pPr>
        <w:rPr>
          <w:b w:val="1"/>
          <w:i w:val="0"/>
          <w:sz w:val="28"/>
        </w:rPr>
      </w:pPr>
      <w:r>
        <w:rPr>
          <w:b w:val="1"/>
          <w:i w:val="0"/>
          <w:sz w:val="28"/>
        </w:rPr>
        <w:t xml:space="preserve"> </w:t>
      </w:r>
      <w:r>
        <w:rPr>
          <w:b w:val="1"/>
          <w:i w:val="0"/>
          <w:sz w:val="28"/>
        </w:rPr>
        <w:t xml:space="preserve">8 (86385) 2-80-78, </w:t>
      </w:r>
      <w:r>
        <w:rPr>
          <w:b w:val="1"/>
          <w:i w:val="0"/>
          <w:sz w:val="28"/>
        </w:rPr>
        <w:t>8 (86385)</w:t>
      </w:r>
      <w:r>
        <w:rPr>
          <w:b w:val="1"/>
          <w:i w:val="0"/>
          <w:sz w:val="28"/>
        </w:rPr>
        <w:t>3-05-26</w:t>
      </w:r>
      <w:r>
        <w:rPr>
          <w:b w:val="1"/>
          <w:i w:val="0"/>
          <w:sz w:val="28"/>
        </w:rPr>
        <w:t>.</w:t>
      </w:r>
      <w:r>
        <w:rPr>
          <w:b w:val="1"/>
          <w:i w:val="0"/>
          <w:sz w:val="28"/>
        </w:rPr>
        <w:t xml:space="preserve">   </w:t>
      </w:r>
    </w:p>
    <w:p w14:paraId="1D000000">
      <w:pPr>
        <w:rPr>
          <w:b w:val="1"/>
          <w:i w:val="0"/>
          <w:sz w:val="28"/>
        </w:rPr>
      </w:pPr>
    </w:p>
    <w:sectPr>
      <w:pgSz w:h="16838" w:orient="portrait" w:w="11906"/>
      <w:pgMar w:bottom="420" w:footer="720" w:gutter="0" w:header="720" w:left="500" w:right="517" w:top="10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WW-Absatz-Standardschriftart111"/>
    <w:basedOn w:val="Style_3"/>
    <w:link w:val="Style_2_ch"/>
  </w:style>
  <w:style w:styleId="Style_2_ch" w:type="character">
    <w:name w:val="WW-Absatz-Standardschriftart111"/>
    <w:basedOn w:val="Style_3_ch"/>
    <w:link w:val="Style_2"/>
  </w:style>
  <w:style w:styleId="Style_4" w:type="paragraph">
    <w:name w:val="Указатель1"/>
    <w:basedOn w:val="Style_1"/>
    <w:link w:val="Style_4_ch"/>
  </w:style>
  <w:style w:styleId="Style_4_ch" w:type="character">
    <w:name w:val="Указатель1"/>
    <w:basedOn w:val="Style_1_ch"/>
    <w:link w:val="Style_4"/>
  </w:style>
  <w:style w:styleId="Style_5" w:type="paragraph">
    <w:name w:val="Название1"/>
    <w:basedOn w:val="Style_1"/>
    <w:link w:val="Style_5_ch"/>
    <w:pPr>
      <w:spacing w:after="120" w:before="120"/>
      <w:ind/>
    </w:pPr>
    <w:rPr>
      <w:i w:val="1"/>
    </w:rPr>
  </w:style>
  <w:style w:styleId="Style_5_ch" w:type="character">
    <w:name w:val="Название1"/>
    <w:basedOn w:val="Style_1_ch"/>
    <w:link w:val="Style_5"/>
    <w:rPr>
      <w:i w:val="1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11" w:type="paragraph">
    <w:name w:val="WW-Absatz-Standardschriftart1"/>
    <w:basedOn w:val="Style_3"/>
    <w:link w:val="Style_11_ch"/>
  </w:style>
  <w:style w:styleId="Style_11_ch" w:type="character">
    <w:name w:val="WW-Absatz-Standardschriftart1"/>
    <w:basedOn w:val="Style_3_ch"/>
    <w:link w:val="Style_11"/>
  </w:style>
  <w:style w:styleId="Style_12" w:type="paragraph">
    <w:name w:val="Заголовок"/>
    <w:basedOn w:val="Style_1"/>
    <w:next w:val="Style_13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1_ch"/>
    <w:link w:val="Style_12"/>
    <w:rPr>
      <w:rFonts w:ascii="Arial" w:hAnsi="Arial"/>
      <w:sz w:val="28"/>
    </w:rPr>
  </w:style>
  <w:style w:styleId="Style_14" w:type="paragraph">
    <w:name w:val="Символ нумерации"/>
    <w:basedOn w:val="Style_3"/>
    <w:link w:val="Style_14_ch"/>
  </w:style>
  <w:style w:styleId="Style_14_ch" w:type="character">
    <w:name w:val="Символ нумерации"/>
    <w:basedOn w:val="Style_3_ch"/>
    <w:link w:val="Style_14"/>
  </w:style>
  <w:style w:styleId="Style_15" w:type="paragraph">
    <w:name w:val="Balloon Text"/>
    <w:basedOn w:val="Style_1"/>
    <w:link w:val="Style_15_ch"/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toc 3"/>
    <w:next w:val="Style_1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WW-Absatz-Standardschriftart1111"/>
    <w:basedOn w:val="Style_3"/>
    <w:link w:val="Style_17_ch"/>
  </w:style>
  <w:style w:styleId="Style_17_ch" w:type="character">
    <w:name w:val="WW-Absatz-Standardschriftart1111"/>
    <w:basedOn w:val="Style_3_ch"/>
    <w:link w:val="Style_17"/>
  </w:style>
  <w:style w:styleId="Style_13" w:type="paragraph">
    <w:name w:val="Body Text"/>
    <w:basedOn w:val="Style_1"/>
    <w:link w:val="Style_13_ch"/>
    <w:pPr>
      <w:spacing w:after="120"/>
      <w:ind/>
    </w:pPr>
  </w:style>
  <w:style w:styleId="Style_13_ch" w:type="character">
    <w:name w:val="Body Text"/>
    <w:basedOn w:val="Style_1_ch"/>
    <w:link w:val="Style_13"/>
  </w:style>
  <w:style w:styleId="Style_18" w:type="paragraph">
    <w:name w:val="WW-Absatz-Standardschriftart11"/>
    <w:basedOn w:val="Style_3"/>
    <w:link w:val="Style_18_ch"/>
  </w:style>
  <w:style w:styleId="Style_18_ch" w:type="character">
    <w:name w:val="WW-Absatz-Standardschriftart11"/>
    <w:basedOn w:val="Style_3_ch"/>
    <w:link w:val="Style_18"/>
  </w:style>
  <w:style w:styleId="Style_19" w:type="paragraph">
    <w:name w:val="heading 5"/>
    <w:next w:val="Style_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Основной шрифт абзаца1"/>
    <w:basedOn w:val="Style_3"/>
    <w:link w:val="Style_20_ch"/>
  </w:style>
  <w:style w:styleId="Style_20_ch" w:type="character">
    <w:name w:val="Основной шрифт абзаца1"/>
    <w:basedOn w:val="Style_3_ch"/>
    <w:link w:val="Style_20"/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WW-Absatz-Standardschriftart"/>
    <w:basedOn w:val="Style_3"/>
    <w:link w:val="Style_25_ch"/>
  </w:style>
  <w:style w:styleId="Style_25_ch" w:type="character">
    <w:name w:val="WW-Absatz-Standardschriftart"/>
    <w:basedOn w:val="Style_3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Маркеры списка"/>
    <w:basedOn w:val="Style_3"/>
    <w:link w:val="Style_28_ch"/>
    <w:rPr>
      <w:rFonts w:ascii="OpenSymbol" w:hAnsi="OpenSymbol"/>
    </w:rPr>
  </w:style>
  <w:style w:styleId="Style_28_ch" w:type="character">
    <w:name w:val="Маркеры списка"/>
    <w:basedOn w:val="Style_3_ch"/>
    <w:link w:val="Style_28"/>
    <w:rPr>
      <w:rFonts w:ascii="OpenSymbol" w:hAnsi="OpenSymbol"/>
    </w:rPr>
  </w:style>
  <w:style w:styleId="Style_29" w:type="paragraph">
    <w:name w:val="toc 8"/>
    <w:next w:val="Style_1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1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Absatz-Standardschriftart"/>
    <w:basedOn w:val="Style_3"/>
    <w:link w:val="Style_31_ch"/>
  </w:style>
  <w:style w:styleId="Style_31_ch" w:type="character">
    <w:name w:val="Absatz-Standardschriftart"/>
    <w:basedOn w:val="Style_3_ch"/>
    <w:link w:val="Style_31"/>
  </w:style>
  <w:style w:styleId="Style_32" w:type="paragraph">
    <w:name w:val="Subtitle"/>
    <w:next w:val="Style_1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1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1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List"/>
    <w:basedOn w:val="Style_13"/>
    <w:link w:val="Style_36_ch"/>
  </w:style>
  <w:style w:styleId="Style_36_ch" w:type="character">
    <w:name w:val="List"/>
    <w:basedOn w:val="Style_13_ch"/>
    <w:link w:val="Style_3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2023-12-29T11:34:06Z</dcterms:modified>
</cp:coreProperties>
</file>